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sz w:val="28"/>
          <w:szCs w:val="28"/>
        </w:rPr>
      </w:pPr>
      <w:r>
        <w:rPr>
          <w:b/>
          <w:sz w:val="28"/>
          <w:szCs w:val="28"/>
        </w:rPr>
        <w:t>事業実施計画書</w:t>
      </w:r>
    </w:p>
    <w:tbl>
      <w:tblPr>
        <w:tblW w:w="10490" w:type="dxa"/>
        <w:jc w:val="left"/>
        <w:tblInd w:w="216" w:type="dxa"/>
        <w:tblCellMar>
          <w:top w:w="0" w:type="dxa"/>
          <w:left w:w="108" w:type="dxa"/>
          <w:bottom w:w="0" w:type="dxa"/>
          <w:right w:w="108" w:type="dxa"/>
        </w:tblCellMar>
        <w:tblLook w:firstRow="1" w:noVBand="1" w:lastRow="0" w:firstColumn="1" w:lastColumn="0" w:noHBand="0" w:val="04a0"/>
      </w:tblPr>
      <w:tblGrid>
        <w:gridCol w:w="2014"/>
        <w:gridCol w:w="8475"/>
      </w:tblGrid>
      <w:tr>
        <w:trPr>
          <w:trHeight w:val="403" w:hRule="atLeast"/>
        </w:trPr>
        <w:tc>
          <w:tcPr>
            <w:tcW w:w="2014" w:type="dxa"/>
            <w:vMerge w:val="restart"/>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sz w:val="21"/>
              </w:rPr>
            </w:pPr>
            <w:r>
              <w:rPr>
                <w:sz w:val="21"/>
              </w:rPr>
              <w:t>助成の種類</w:t>
            </w:r>
          </w:p>
        </w:tc>
        <w:tc>
          <w:tcPr>
            <w:tcW w:w="8475" w:type="dxa"/>
            <w:tcBorders>
              <w:top w:val="single" w:sz="4" w:space="0" w:color="000000"/>
              <w:left w:val="single" w:sz="4" w:space="0" w:color="000000"/>
              <w:bottom w:val="dashSmallGap" w:sz="8" w:space="0" w:color="000000"/>
              <w:right w:val="single" w:sz="4" w:space="0" w:color="000000"/>
            </w:tcBorders>
            <w:shd w:color="auto" w:fill="auto" w:val="clear"/>
            <w:vAlign w:val="center"/>
          </w:tcPr>
          <w:p>
            <w:pPr>
              <w:pStyle w:val="Normal"/>
              <w:rPr>
                <w:rFonts w:ascii="ＭＳ 明朝" w:hAnsi="ＭＳ 明朝"/>
                <w:sz w:val="21"/>
              </w:rPr>
            </w:pP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一般助成</w:t>
            </w:r>
          </w:p>
        </w:tc>
      </w:tr>
      <w:tr>
        <w:trPr>
          <w:trHeight w:val="540" w:hRule="atLeast"/>
        </w:trPr>
        <w:tc>
          <w:tcPr>
            <w:tcW w:w="2014" w:type="dxa"/>
            <w:vMerge w:val="continue"/>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sz w:val="21"/>
              </w:rPr>
            </w:pPr>
            <w:r>
              <w:rPr>
                <w:sz w:val="21"/>
              </w:rPr>
            </w:r>
          </w:p>
        </w:tc>
        <w:tc>
          <w:tcPr>
            <w:tcW w:w="8475" w:type="dxa"/>
            <w:tcBorders>
              <w:top w:val="dashSmallGap" w:sz="8" w:space="0" w:color="000000"/>
              <w:left w:val="single" w:sz="4" w:space="0" w:color="000000"/>
              <w:bottom w:val="single" w:sz="4" w:space="0" w:color="000000"/>
              <w:right w:val="single" w:sz="4" w:space="0" w:color="000000"/>
            </w:tcBorders>
            <w:shd w:color="auto" w:fill="auto" w:val="clear"/>
            <w:vAlign w:val="center"/>
          </w:tcPr>
          <w:p>
            <w:pPr>
              <w:pStyle w:val="Normal"/>
              <w:rPr>
                <w:rFonts w:ascii="ＭＳ 明朝" w:hAnsi="ＭＳ 明朝"/>
              </w:rPr>
            </w:pP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特別助成（</w:t>
            </w: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大阪文化力向上支援　</w:t>
            </w: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上方古典芸能普及発展支援　</w:t>
            </w: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多様な人々が参加できる芸術活動支援）</w:t>
            </w:r>
          </w:p>
        </w:tc>
      </w:tr>
      <w:tr>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sz w:val="21"/>
              </w:rPr>
            </w:pPr>
            <w:r>
              <w:rPr>
                <w:sz w:val="21"/>
              </w:rPr>
              <w:t>芸術活動の分野</w:t>
            </w:r>
          </w:p>
        </w:tc>
        <w:tc>
          <w:tcPr>
            <w:tcW w:w="8475" w:type="dxa"/>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pPr>
            <w:sdt>
              <w:sdtPr>
                <w14:checkbox>
                  <w14:checked w:val=""/>
                  <w14:checkedState w:val=""/>
                  <w14:uncheckedState w:val=""/>
                </w14:checkbox>
              </w:sdtPr>
              <w:sdtContent>
                <w:r>
                  <w:rPr>
                    <w:rFonts w:ascii="ＭＳ ゴシック" w:hAnsi="ＭＳ ゴシック" w:eastAsia="ＭＳ ゴシック"/>
                  </w:rPr>
                  <w:t>☐</w:t>
                </w:r>
              </w:sdtContent>
            </w:sdt>
            <w:r>
              <w:rPr/>
              <w:t>演劇　</w:t>
            </w:r>
            <w:sdt>
              <w:sdtPr>
                <w14:checkbox>
                  <w14:checked w:val=""/>
                  <w14:checkedState w:val=""/>
                  <w14:uncheckedState w:val=""/>
                </w14:checkbox>
              </w:sdtPr>
              <w:sdtContent>
                <w:r>
                  <w:rPr>
                    <w:rFonts w:ascii="ＭＳ ゴシック" w:hAnsi="ＭＳ ゴシック" w:eastAsia="ＭＳ ゴシック"/>
                  </w:rPr>
                  <w:t>☐</w:t>
                </w:r>
              </w:sdtContent>
            </w:sdt>
            <w:r>
              <w:rPr/>
              <w:t>邦楽　</w:t>
            </w:r>
            <w:sdt>
              <w:sdtPr>
                <w14:checkbox>
                  <w14:checked w:val=""/>
                  <w14:checkedState w:val=""/>
                  <w14:uncheckedState w:val=""/>
                </w14:checkbox>
              </w:sdtPr>
              <w:sdtContent>
                <w:r>
                  <w:rPr>
                    <w:rFonts w:ascii="ＭＳ ゴシック" w:hAnsi="ＭＳ ゴシック" w:eastAsia="ＭＳ ゴシック"/>
                  </w:rPr>
                  <w:t>☐</w:t>
                </w:r>
              </w:sdtContent>
            </w:sdt>
            <w:r>
              <w:rPr/>
              <w:t>邦舞　</w:t>
            </w:r>
            <w:sdt>
              <w:sdtPr>
                <w14:checkbox>
                  <w14:checked w:val=""/>
                  <w14:checkedState w:val=""/>
                  <w14:uncheckedState w:val=""/>
                </w14:checkbox>
              </w:sdtPr>
              <w:sdtContent>
                <w:r>
                  <w:rPr>
                    <w:rFonts w:ascii="ＭＳ ゴシック" w:hAnsi="ＭＳ ゴシック" w:eastAsia="ＭＳ ゴシック"/>
                  </w:rPr>
                  <w:t>☒</w:t>
                </w:r>
              </w:sdtContent>
            </w:sdt>
            <w:r>
              <w:rPr/>
              <w:t>洋楽　</w:t>
            </w:r>
            <w:sdt>
              <w:sdtPr>
                <w14:checkbox>
                  <w14:checked w:val=""/>
                  <w14:checkedState w:val=""/>
                  <w14:uncheckedState w:val=""/>
                </w14:checkbox>
              </w:sdtPr>
              <w:sdtContent>
                <w:r>
                  <w:rPr>
                    <w:rFonts w:ascii="ＭＳ ゴシック" w:hAnsi="ＭＳ ゴシック" w:eastAsia="ＭＳ ゴシック"/>
                  </w:rPr>
                  <w:t>☐</w:t>
                </w:r>
              </w:sdtContent>
            </w:sdt>
            <w:r>
              <w:rPr/>
              <w:t>洋舞　</w:t>
            </w:r>
            <w:sdt>
              <w:sdtPr>
                <w14:checkbox>
                  <w14:checked w:val=""/>
                  <w14:checkedState w:val=""/>
                  <w14:uncheckedState w:val=""/>
                </w14:checkbox>
              </w:sdtPr>
              <w:sdtContent>
                <w:r>
                  <w:rPr>
                    <w:rFonts w:ascii="ＭＳ ゴシック" w:hAnsi="ＭＳ ゴシック" w:eastAsia="ＭＳ ゴシック"/>
                  </w:rPr>
                  <w:t>☐</w:t>
                </w:r>
              </w:sdtContent>
            </w:sdt>
            <w:r>
              <w:rPr/>
              <w:t>古典芸能　</w:t>
            </w:r>
            <w:sdt>
              <w:sdtPr>
                <w14:checkbox>
                  <w14:checked w:val=""/>
                  <w14:checkedState w:val=""/>
                  <w14:uncheckedState w:val=""/>
                </w14:checkbox>
              </w:sdtPr>
              <w:sdtContent>
                <w:r>
                  <w:rPr>
                    <w:rFonts w:ascii="ＭＳ ゴシック" w:hAnsi="ＭＳ ゴシック" w:eastAsia="ＭＳ ゴシック"/>
                  </w:rPr>
                  <w:t>☐</w:t>
                </w:r>
              </w:sdtContent>
            </w:sdt>
            <w:r>
              <w:rPr/>
              <w:t>大衆芸能　</w:t>
            </w:r>
            <w:sdt>
              <w:sdtPr>
                <w14:checkbox>
                  <w14:checked w:val=""/>
                  <w14:checkedState w:val=""/>
                  <w14:uncheckedState w:val=""/>
                </w14:checkbox>
              </w:sdtPr>
              <w:sdtContent>
                <w:r>
                  <w:rPr>
                    <w:rFonts w:ascii="ＭＳ ゴシック" w:hAnsi="ＭＳ ゴシック" w:eastAsia="ＭＳ ゴシック"/>
                  </w:rPr>
                  <w:t>☐</w:t>
                </w:r>
              </w:sdtContent>
            </w:sdt>
            <w:r>
              <w:rPr/>
              <w:t>美術　</w:t>
            </w:r>
            <w:sdt>
              <w:sdtPr>
                <w14:checkbox>
                  <w14:checked w:val=""/>
                  <w14:checkedState w:val=""/>
                  <w14:uncheckedState w:val=""/>
                </w14:checkbox>
              </w:sdtPr>
              <w:sdtContent>
                <w:r>
                  <w:rPr>
                    <w:rFonts w:ascii="ＭＳ ゴシック" w:hAnsi="ＭＳ ゴシック" w:eastAsia="ＭＳ ゴシック"/>
                  </w:rPr>
                  <w:t>☐</w:t>
                </w:r>
              </w:sdtContent>
            </w:sdt>
            <w:r>
              <w:rPr/>
              <w:t>映画</w:t>
            </w:r>
          </w:p>
        </w:tc>
      </w:tr>
      <w:tr>
        <w:trPr>
          <w:trHeight w:val="360" w:hRule="atLeast"/>
        </w:trPr>
        <w:tc>
          <w:tcPr>
            <w:tcW w:w="2014" w:type="dxa"/>
            <w:vMerge w:val="restart"/>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sz w:val="21"/>
              </w:rPr>
            </w:pPr>
            <w:r>
              <w:rPr>
                <w:sz w:val="21"/>
              </w:rPr>
              <w:t>芸術活動の種類</w:t>
            </w:r>
          </w:p>
        </w:tc>
        <w:tc>
          <w:tcPr>
            <w:tcW w:w="8475" w:type="dxa"/>
            <w:tcBorders>
              <w:top w:val="single" w:sz="4" w:space="0" w:color="000000"/>
              <w:left w:val="single" w:sz="4" w:space="0" w:color="000000"/>
              <w:bottom w:val="dashSmallGap" w:sz="8" w:space="0" w:color="000000"/>
              <w:right w:val="single" w:sz="4" w:space="0" w:color="000000"/>
            </w:tcBorders>
            <w:shd w:color="auto" w:fill="auto" w:val="clear"/>
            <w:vAlign w:val="center"/>
          </w:tcPr>
          <w:p>
            <w:pPr>
              <w:pStyle w:val="Normal"/>
              <w:rPr/>
            </w:pPr>
            <w:sdt>
              <w:sdtPr>
                <w14:checkbox>
                  <w14:checked w:val=""/>
                  <w14:checkedState w:val=""/>
                  <w14:uncheckedState w:val=""/>
                </w14:checkbox>
              </w:sdtPr>
              <w:sdtContent>
                <w:r>
                  <w:rPr>
                    <w:rFonts w:ascii="ＭＳ ゴシック" w:hAnsi="ＭＳ ゴシック" w:eastAsia="ＭＳ ゴシック"/>
                  </w:rPr>
                  <w:t>☒</w:t>
                </w:r>
              </w:sdtContent>
            </w:sdt>
            <w:r>
              <w:rPr/>
              <w:t>公演　</w:t>
            </w: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展覧会</w:t>
            </w:r>
            <w:r>
              <w:rPr/>
              <w:t>　</w:t>
            </w:r>
            <w:sdt>
              <w:sdtPr>
                <w14:checkbox>
                  <w14:checked w:val=""/>
                  <w14:checkedState w:val=""/>
                  <w14:uncheckedState w:val=""/>
                </w14:checkbox>
              </w:sdtPr>
              <w:sdtContent>
                <w:r>
                  <w:rPr>
                    <w:rFonts w:ascii="ＭＳ ゴシック" w:hAnsi="ＭＳ ゴシック" w:eastAsia="ＭＳ ゴシック"/>
                  </w:rPr>
                  <w:t>☐</w:t>
                </w:r>
              </w:sdtContent>
            </w:sdt>
            <w:r>
              <w:rPr/>
              <w:t>ワークショップ　</w:t>
            </w:r>
            <w:sdt>
              <w:sdtPr>
                <w14:checkbox>
                  <w14:checked w:val=""/>
                  <w14:checkedState w:val=""/>
                  <w14:uncheckedState w:val=""/>
                </w14:checkbox>
              </w:sdtPr>
              <w:sdtContent>
                <w:r>
                  <w:rPr>
                    <w:rFonts w:ascii="ＭＳ ゴシック" w:hAnsi="ＭＳ ゴシック" w:eastAsia="ＭＳ ゴシック"/>
                  </w:rPr>
                  <w:t>☐</w:t>
                </w:r>
              </w:sdtContent>
            </w:sdt>
            <w:r>
              <w:rPr/>
              <w:t>芸術祭（映画祭を含む）、アートプロジェクト</w:t>
            </w:r>
          </w:p>
        </w:tc>
      </w:tr>
      <w:tr>
        <w:trPr>
          <w:trHeight w:val="360" w:hRule="atLeast"/>
        </w:trPr>
        <w:tc>
          <w:tcPr>
            <w:tcW w:w="2014" w:type="dxa"/>
            <w:vMerge w:val="continue"/>
            <w:tcBorders>
              <w:top w:val="single" w:sz="4" w:space="0" w:color="000000"/>
              <w:left w:val="single" w:sz="4" w:space="0" w:color="000000"/>
              <w:bottom w:val="single" w:sz="4" w:space="0" w:color="000000"/>
              <w:right w:val="single" w:sz="4" w:space="0" w:color="000000"/>
            </w:tcBorders>
            <w:shd w:color="auto" w:fill="auto" w:val="clear"/>
            <w:vAlign w:val="center"/>
          </w:tcPr>
          <w:p>
            <w:pPr>
              <w:pStyle w:val="Normal"/>
              <w:rPr/>
            </w:pPr>
            <w:r>
              <w:rPr/>
            </w:r>
          </w:p>
        </w:tc>
        <w:tc>
          <w:tcPr>
            <w:tcW w:w="8475" w:type="dxa"/>
            <w:tcBorders>
              <w:top w:val="dashSmallGap" w:sz="8" w:space="0" w:color="000000"/>
              <w:left w:val="single" w:sz="4" w:space="0" w:color="000000"/>
              <w:bottom w:val="single" w:sz="4" w:space="0" w:color="000000"/>
              <w:right w:val="single" w:sz="4" w:space="0" w:color="000000"/>
            </w:tcBorders>
            <w:shd w:color="auto" w:fill="auto" w:val="clear"/>
            <w:vAlign w:val="center"/>
          </w:tcPr>
          <w:p>
            <w:pPr>
              <w:pStyle w:val="Normal"/>
              <w:jc w:val="left"/>
              <w:rPr/>
            </w:pPr>
            <w:sdt>
              <w:sdtPr>
                <w14:checkbox>
                  <w14:checked w:val=""/>
                  <w14:checkedState w:val=""/>
                  <w14:uncheckedState w:val=""/>
                </w14:checkbox>
              </w:sdtPr>
              <w:sdtContent>
                <w:r>
                  <w:rPr>
                    <w:rFonts w:ascii="ＭＳ ゴシック" w:hAnsi="ＭＳ ゴシック" w:eastAsia="ＭＳ ゴシック"/>
                  </w:rPr>
                  <w:t>☐</w:t>
                </w:r>
              </w:sdtContent>
            </w:sdt>
            <w:r>
              <w:rPr/>
              <w:t>シンポジウム</w:t>
            </w:r>
            <w:r>
              <w:rPr>
                <w:sz w:val="18"/>
              </w:rPr>
              <w:t>※</w:t>
            </w:r>
            <w:r>
              <w:rPr/>
              <w:t>　</w:t>
            </w:r>
            <w:sdt>
              <w:sdtPr>
                <w14:checkbox>
                  <w14:checked w:val=""/>
                  <w14:checkedState w:val=""/>
                  <w14:uncheckedState w:val=""/>
                </w14:checkbox>
              </w:sdtPr>
              <w:sdtContent>
                <w:r>
                  <w:rPr>
                    <w:rFonts w:ascii="ＭＳ ゴシック" w:hAnsi="ＭＳ ゴシック" w:eastAsia="ＭＳ ゴシック"/>
                  </w:rPr>
                  <w:t>☐</w:t>
                </w:r>
              </w:sdtContent>
            </w:sdt>
            <w:r>
              <w:rPr/>
              <w:t>アーカイブ制作</w:t>
            </w:r>
            <w:r>
              <w:rPr>
                <w:sz w:val="18"/>
              </w:rPr>
              <w:t>※</w:t>
            </w:r>
            <w:r>
              <w:rPr/>
              <w:t>　</w:t>
            </w:r>
            <w:r>
              <w:rPr>
                <w:szCs w:val="18"/>
              </w:rPr>
              <w:t>※については、特別助成のみ申請できます。</w:t>
            </w:r>
          </w:p>
        </w:tc>
      </w:tr>
    </w:tbl>
    <w:p>
      <w:pPr>
        <w:pStyle w:val="Normal"/>
        <w:rPr>
          <w:rFonts w:ascii="ＭＳ ゴシック" w:hAnsi="ＭＳ ゴシック" w:eastAsia="ＭＳ ゴシック"/>
          <w:b/>
          <w:b/>
          <w:color w:val="FF0000"/>
        </w:rPr>
      </w:pPr>
      <w:r>
        <w:rPr>
          <w:rFonts w:eastAsia="ＭＳ ゴシック" w:ascii="ＭＳ ゴシック" w:hAnsi="ＭＳ ゴシック"/>
          <w:b/>
          <w:color w:val="FF0000"/>
        </w:rPr>
      </w:r>
    </w:p>
    <w:tbl>
      <w:tblPr>
        <w:tblW w:w="10490" w:type="dxa"/>
        <w:jc w:val="left"/>
        <w:tblInd w:w="216" w:type="dxa"/>
        <w:tblCellMar>
          <w:top w:w="0" w:type="dxa"/>
          <w:left w:w="108" w:type="dxa"/>
          <w:bottom w:w="0" w:type="dxa"/>
          <w:right w:w="108" w:type="dxa"/>
        </w:tblCellMar>
        <w:tblLook w:firstRow="1" w:noVBand="1" w:lastRow="0" w:firstColumn="1" w:lastColumn="0" w:noHBand="0" w:val="04a0"/>
      </w:tblPr>
      <w:tblGrid>
        <w:gridCol w:w="2014"/>
        <w:gridCol w:w="1671"/>
        <w:gridCol w:w="4708"/>
        <w:gridCol w:w="2096"/>
      </w:tblGrid>
      <w:tr>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t>助成対象事業名</w:t>
            </w:r>
          </w:p>
        </w:tc>
        <w:tc>
          <w:tcPr>
            <w:tcW w:w="8475"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tabs>
                <w:tab w:val="clear" w:pos="408"/>
                <w:tab w:val="left" w:pos="2370" w:leader="none"/>
              </w:tabs>
              <w:rPr/>
            </w:pPr>
            <w:r>
              <w:rPr>
                <w:rFonts w:ascii="ＭＳ 明朝" w:hAnsi="ＭＳ 明朝"/>
              </w:rPr>
              <w:t>落語で</w:t>
            </w:r>
            <w:r>
              <w:rPr>
                <w:rFonts w:ascii="ＭＳ 明朝" w:hAnsi="ＭＳ 明朝"/>
              </w:rPr>
              <w:t>de</w:t>
            </w:r>
            <w:r>
              <w:rPr>
                <w:rFonts w:ascii="ＭＳ 明朝" w:hAnsi="ＭＳ 明朝"/>
              </w:rPr>
              <w:t>オペラ</w:t>
            </w:r>
            <w:r>
              <w:rPr>
                <w:rFonts w:ascii="ＭＳ 明朝" w:hAnsi="ＭＳ 明朝"/>
              </w:rPr>
              <w:t>!!</w:t>
            </w:r>
          </w:p>
        </w:tc>
      </w:tr>
      <w:tr>
        <w:trPr/>
        <w:tc>
          <w:tcPr>
            <w:tcW w:w="2014" w:type="dxa"/>
            <w:vMerge w:val="restart"/>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t>団体及び個人名</w:t>
            </w:r>
          </w:p>
        </w:tc>
        <w:tc>
          <w:tcPr>
            <w:tcW w:w="8475" w:type="dxa"/>
            <w:gridSpan w:val="3"/>
            <w:tcBorders>
              <w:top w:val="single" w:sz="4" w:space="0" w:color="000000"/>
              <w:left w:val="single" w:sz="4" w:space="0" w:color="000000"/>
              <w:bottom w:val="dashSmallGap" w:sz="8" w:space="0" w:color="000000"/>
              <w:right w:val="single" w:sz="4" w:space="0" w:color="000000"/>
            </w:tcBorders>
            <w:shd w:color="auto" w:fill="auto" w:val="clear"/>
          </w:tcPr>
          <w:p>
            <w:pPr>
              <w:pStyle w:val="Normal"/>
              <w:rPr>
                <w:rFonts w:ascii="ＭＳ 明朝" w:hAnsi="ＭＳ 明朝"/>
              </w:rPr>
            </w:pPr>
            <w:r>
              <w:rPr>
                <w:rFonts w:ascii="ＭＳ 明朝" w:hAnsi="ＭＳ 明朝"/>
              </w:rPr>
              <w:t>ルナーレ事務局</w:t>
            </w:r>
          </w:p>
        </w:tc>
      </w:tr>
      <w:tr>
        <w:trPr/>
        <w:tc>
          <w:tcPr>
            <w:tcW w:w="2014"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r>
          </w:p>
        </w:tc>
        <w:tc>
          <w:tcPr>
            <w:tcW w:w="8475" w:type="dxa"/>
            <w:gridSpan w:val="3"/>
            <w:tcBorders>
              <w:top w:val="dashSmallGap" w:sz="8"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共催：</w:t>
            </w:r>
          </w:p>
        </w:tc>
      </w:tr>
      <w:tr>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t>会場名</w:t>
            </w:r>
          </w:p>
        </w:tc>
        <w:tc>
          <w:tcPr>
            <w:tcW w:w="8475"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rFonts w:ascii="ＭＳ 明朝" w:hAnsi="ＭＳ 明朝"/>
              </w:rPr>
              <w:t>ココプラザ</w:t>
            </w:r>
          </w:p>
        </w:tc>
      </w:tr>
      <w:tr>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t>会場所在地</w:t>
            </w:r>
          </w:p>
        </w:tc>
        <w:tc>
          <w:tcPr>
            <w:tcW w:w="8475"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rFonts w:ascii="ＭＳ 明朝" w:hAnsi="ＭＳ 明朝"/>
              </w:rPr>
              <w:t>〒５３３－００３３</w:t>
            </w:r>
          </w:p>
          <w:p>
            <w:pPr>
              <w:pStyle w:val="Normal"/>
              <w:rPr>
                <w:rFonts w:eastAsia="ＭＳ 明朝"/>
                <w:sz w:val="21"/>
                <w:szCs w:val="21"/>
              </w:rPr>
            </w:pPr>
            <w:r>
              <w:rPr>
                <w:rFonts w:ascii="ＭＳ 明朝" w:hAnsi="ＭＳ 明朝"/>
                <w:b w:val="false"/>
                <w:i w:val="false"/>
                <w:caps w:val="false"/>
                <w:smallCaps w:val="false"/>
                <w:color w:val="202124"/>
                <w:spacing w:val="0"/>
                <w:sz w:val="21"/>
                <w:szCs w:val="21"/>
              </w:rPr>
              <w:t>大阪府大阪市東淀川区東中島１丁目１３−１３</w:t>
            </w:r>
            <w:r>
              <w:rPr>
                <w:rFonts w:ascii="ＭＳ 明朝" w:hAnsi="ＭＳ 明朝"/>
                <w:sz w:val="21"/>
                <w:szCs w:val="21"/>
              </w:rPr>
              <w:t xml:space="preserve"> </w:t>
            </w:r>
          </w:p>
        </w:tc>
      </w:tr>
      <w:tr>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t>実施期日</w:t>
            </w:r>
          </w:p>
        </w:tc>
        <w:tc>
          <w:tcPr>
            <w:tcW w:w="8475"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rFonts w:ascii="ＭＳ 明朝" w:hAnsi="ＭＳ 明朝"/>
              </w:rPr>
              <w:t>公演期間：令和５年９月１８日（日）～令和５年９月１８日（日）</w:t>
            </w:r>
          </w:p>
          <w:p>
            <w:pPr>
              <w:pStyle w:val="Normal"/>
              <w:rPr/>
            </w:pPr>
            <w:r>
              <w:rPr>
                <w:rFonts w:ascii="ＭＳ 明朝" w:hAnsi="ＭＳ 明朝"/>
              </w:rPr>
              <w:t>（搬入設営：９月１８日、リハーサル（ゲネプロ）：９月１８日、搬出撤去：９月１８日）</w:t>
            </w:r>
          </w:p>
        </w:tc>
      </w:tr>
      <w:tr>
        <w:trPr>
          <w:trHeight w:val="366" w:hRule="atLeast"/>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t>実施回数</w:t>
            </w:r>
          </w:p>
        </w:tc>
        <w:tc>
          <w:tcPr>
            <w:tcW w:w="8475"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１　回</w:t>
            </w:r>
          </w:p>
        </w:tc>
      </w:tr>
      <w:tr>
        <w:trPr>
          <w:trHeight w:val="366" w:hRule="atLeast"/>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t>入場予定者数</w:t>
            </w:r>
          </w:p>
        </w:tc>
        <w:tc>
          <w:tcPr>
            <w:tcW w:w="8475"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有料入場者数（配信を含む）：１１０名</w:t>
            </w:r>
          </w:p>
          <w:p>
            <w:pPr>
              <w:pStyle w:val="Normal"/>
              <w:rPr>
                <w:rFonts w:ascii="ＭＳ 明朝" w:hAnsi="ＭＳ 明朝"/>
                <w:szCs w:val="16"/>
              </w:rPr>
            </w:pPr>
            <w:r>
              <w:rPr>
                <w:rFonts w:ascii="ＭＳ 明朝" w:hAnsi="ＭＳ 明朝"/>
              </w:rPr>
              <w:t>無料入場者数：１０名（うち招待者数：１０名）</w:t>
            </w:r>
          </w:p>
        </w:tc>
      </w:tr>
      <w:tr>
        <w:trPr>
          <w:trHeight w:val="1104" w:hRule="atLeast"/>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t>入場料金／参加費</w:t>
            </w:r>
          </w:p>
        </w:tc>
        <w:tc>
          <w:tcPr>
            <w:tcW w:w="6379"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有料（有料配信も含む）</w:t>
            </w:r>
          </w:p>
          <w:p>
            <w:pPr>
              <w:pStyle w:val="Normal"/>
              <w:rPr>
                <w:rFonts w:ascii="ＭＳ 明朝" w:hAnsi="ＭＳ 明朝"/>
              </w:rPr>
            </w:pPr>
            <w:r>
              <w:rPr>
                <w:rFonts w:ascii="ＭＳ 明朝" w:hAnsi="ＭＳ 明朝"/>
              </w:rPr>
              <w:t>（一般）前売２５００円・当日３０００円</w:t>
            </w:r>
          </w:p>
          <w:p>
            <w:pPr>
              <w:pStyle w:val="Normal"/>
              <w:rPr>
                <w:rFonts w:ascii="ＭＳ 明朝" w:hAnsi="ＭＳ 明朝"/>
              </w:rPr>
            </w:pPr>
            <w:r>
              <w:rPr>
                <w:rFonts w:ascii="ＭＳ 明朝" w:hAnsi="ＭＳ 明朝"/>
              </w:rPr>
              <w:t>（学生）前売２０００円・当日１５００円</w:t>
            </w:r>
          </w:p>
          <w:p>
            <w:pPr>
              <w:pStyle w:val="Normal"/>
              <w:rPr>
                <w:rFonts w:ascii="ＭＳ 明朝" w:hAnsi="ＭＳ 明朝"/>
              </w:rPr>
            </w:pPr>
            <w:r>
              <w:rPr>
                <w:rFonts w:ascii="ＭＳ 明朝" w:hAnsi="ＭＳ 明朝"/>
              </w:rPr>
              <w:t>（配信チケット）１５００円</w:t>
            </w:r>
          </w:p>
          <w:p>
            <w:pPr>
              <w:pStyle w:val="Normal"/>
              <w:rPr>
                <w:rFonts w:ascii="ＭＳ 明朝" w:hAnsi="ＭＳ 明朝"/>
                <w:b/>
                <w:b/>
              </w:rPr>
            </w:pPr>
            <w:r>
              <w:rPr>
                <w:rFonts w:ascii="ＭＳ 明朝" w:hAnsi="ＭＳ 明朝"/>
              </w:rPr>
              <w:t>（未就学児）　　　　　０円</w:t>
            </w:r>
          </w:p>
        </w:tc>
        <w:tc>
          <w:tcPr>
            <w:tcW w:w="209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jc w:val="left"/>
              <w:rPr>
                <w:rFonts w:ascii="ＭＳ 明朝" w:hAnsi="ＭＳ 明朝"/>
              </w:rPr>
            </w:pP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無料</w:t>
            </w:r>
          </w:p>
          <w:p>
            <w:pPr>
              <w:pStyle w:val="Normal"/>
              <w:widowControl/>
              <w:jc w:val="left"/>
              <w:rPr>
                <w:rFonts w:ascii="ＭＳ 明朝" w:hAnsi="ＭＳ 明朝"/>
              </w:rPr>
            </w:pPr>
            <w:r>
              <w:rPr>
                <w:rFonts w:ascii="ＭＳ 明朝" w:hAnsi="ＭＳ 明朝"/>
              </w:rPr>
            </w:r>
          </w:p>
        </w:tc>
      </w:tr>
      <w:tr>
        <w:trPr/>
        <w:tc>
          <w:tcPr>
            <w:tcW w:w="2014" w:type="dxa"/>
            <w:vMerge w:val="restart"/>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t>本市からの過去の</w:t>
            </w:r>
          </w:p>
          <w:p>
            <w:pPr>
              <w:pStyle w:val="Normal"/>
              <w:rPr>
                <w:rFonts w:ascii="ＭＳ 明朝" w:hAnsi="ＭＳ 明朝"/>
                <w:sz w:val="21"/>
              </w:rPr>
            </w:pPr>
            <w:r>
              <w:rPr>
                <w:rFonts w:ascii="ＭＳ 明朝" w:hAnsi="ＭＳ 明朝"/>
                <w:sz w:val="21"/>
              </w:rPr>
              <w:t>交付決定状況</w:t>
            </w:r>
          </w:p>
          <w:p>
            <w:pPr>
              <w:pStyle w:val="Normal"/>
              <w:rPr>
                <w:rFonts w:ascii="ＭＳ 明朝" w:hAnsi="ＭＳ 明朝"/>
                <w:sz w:val="21"/>
              </w:rPr>
            </w:pPr>
            <w:r>
              <w:rPr>
                <w:rFonts w:ascii="ＭＳ 明朝" w:hAnsi="ＭＳ 明朝"/>
                <w:sz w:val="21"/>
              </w:rPr>
              <w:t>（直近</w:t>
            </w:r>
            <w:r>
              <w:rPr>
                <w:rFonts w:ascii="ＭＳ 明朝" w:hAnsi="ＭＳ 明朝"/>
                <w:sz w:val="21"/>
              </w:rPr>
              <w:t>3</w:t>
            </w:r>
            <w:r>
              <w:rPr>
                <w:rFonts w:ascii="ＭＳ 明朝" w:hAnsi="ＭＳ 明朝"/>
                <w:sz w:val="21"/>
              </w:rPr>
              <w:t>回分）</w:t>
            </w:r>
          </w:p>
        </w:tc>
        <w:tc>
          <w:tcPr>
            <w:tcW w:w="1671"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該当年度</w:t>
            </w:r>
          </w:p>
        </w:tc>
        <w:tc>
          <w:tcPr>
            <w:tcW w:w="4708"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事　業　名</w:t>
            </w:r>
          </w:p>
        </w:tc>
        <w:tc>
          <w:tcPr>
            <w:tcW w:w="2096"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交付決定金額</w:t>
            </w:r>
          </w:p>
        </w:tc>
      </w:tr>
      <w:tr>
        <w:trPr>
          <w:trHeight w:val="277" w:hRule="atLeast"/>
        </w:trPr>
        <w:tc>
          <w:tcPr>
            <w:tcW w:w="2014"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r>
          </w:p>
        </w:tc>
        <w:tc>
          <w:tcPr>
            <w:tcW w:w="1671"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令和４年度</w:t>
            </w:r>
          </w:p>
        </w:tc>
        <w:tc>
          <w:tcPr>
            <w:tcW w:w="4708"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t>ピアノとカホンの</w:t>
            </w:r>
            <w:r>
              <w:rPr/>
              <w:t>Autumn Concert</w:t>
            </w:r>
            <w:r>
              <w:rPr/>
              <w:t>～和楽器といっしょ～</w:t>
            </w:r>
          </w:p>
        </w:tc>
        <w:tc>
          <w:tcPr>
            <w:tcW w:w="2096"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right"/>
              <w:rPr/>
            </w:pPr>
            <w:r>
              <w:rPr/>
              <w:t>64,000</w:t>
            </w:r>
            <w:r>
              <w:rPr/>
              <w:t>円</w:t>
            </w:r>
          </w:p>
        </w:tc>
      </w:tr>
      <w:tr>
        <w:trPr>
          <w:trHeight w:val="330" w:hRule="atLeast"/>
        </w:trPr>
        <w:tc>
          <w:tcPr>
            <w:tcW w:w="2014"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r>
          </w:p>
        </w:tc>
        <w:tc>
          <w:tcPr>
            <w:tcW w:w="1671"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令和</w:t>
            </w:r>
            <w:r>
              <w:rPr>
                <w:rFonts w:ascii="ＭＳ ゴシック" w:hAnsi="ＭＳ ゴシック" w:eastAsia="ＭＳ ゴシック"/>
                <w:b/>
                <w:color w:val="FF0000"/>
              </w:rPr>
              <w:t>　</w:t>
            </w:r>
            <w:r>
              <w:rPr/>
              <w:t>年度</w:t>
            </w:r>
          </w:p>
        </w:tc>
        <w:tc>
          <w:tcPr>
            <w:tcW w:w="4708"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t>ピアノとカホンの</w:t>
            </w:r>
            <w:r>
              <w:rPr/>
              <w:t>Autumn Concert</w:t>
            </w:r>
            <w:r>
              <w:rPr/>
              <w:t>～管楽器といっしょ～</w:t>
            </w:r>
          </w:p>
        </w:tc>
        <w:tc>
          <w:tcPr>
            <w:tcW w:w="2096"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right"/>
              <w:rPr/>
            </w:pPr>
            <w:r>
              <w:rPr/>
              <w:t>64,000</w:t>
            </w:r>
            <w:r>
              <w:rPr/>
              <w:t>円</w:t>
            </w:r>
          </w:p>
        </w:tc>
      </w:tr>
      <w:tr>
        <w:trPr>
          <w:trHeight w:val="375" w:hRule="atLeast"/>
        </w:trPr>
        <w:tc>
          <w:tcPr>
            <w:tcW w:w="2014"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r>
          </w:p>
        </w:tc>
        <w:tc>
          <w:tcPr>
            <w:tcW w:w="1671"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center"/>
              <w:rPr/>
            </w:pPr>
            <w:r>
              <w:rPr/>
              <w:t>令和　年度</w:t>
            </w:r>
          </w:p>
        </w:tc>
        <w:tc>
          <w:tcPr>
            <w:tcW w:w="4708"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r>
          </w:p>
        </w:tc>
        <w:tc>
          <w:tcPr>
            <w:tcW w:w="2096" w:type="dxa"/>
            <w:tcBorders>
              <w:top w:val="single" w:sz="4" w:space="0" w:color="000000"/>
              <w:left w:val="single" w:sz="4" w:space="0" w:color="000000"/>
              <w:bottom w:val="single" w:sz="4" w:space="0" w:color="000000"/>
              <w:right w:val="single" w:sz="4" w:space="0" w:color="000000"/>
            </w:tcBorders>
            <w:shd w:color="auto" w:fill="auto" w:val="clear"/>
          </w:tcPr>
          <w:p>
            <w:pPr>
              <w:pStyle w:val="Normal"/>
              <w:jc w:val="right"/>
              <w:rPr/>
            </w:pPr>
            <w:r>
              <w:rPr/>
              <w:t>円</w:t>
            </w:r>
          </w:p>
        </w:tc>
      </w:tr>
      <w:tr>
        <w:trPr>
          <w:trHeight w:val="375" w:hRule="atLeast"/>
        </w:trPr>
        <w:tc>
          <w:tcPr>
            <w:tcW w:w="2014"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rPr>
            </w:pPr>
            <w:r>
              <w:rPr>
                <w:rFonts w:ascii="ＭＳ 明朝" w:hAnsi="ＭＳ 明朝"/>
                <w:sz w:val="21"/>
              </w:rPr>
            </w:r>
          </w:p>
        </w:tc>
        <w:tc>
          <w:tcPr>
            <w:tcW w:w="8475"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ind w:right="105" w:hanging="0"/>
              <w:jc w:val="left"/>
              <w:rPr/>
            </w:pPr>
            <w:sdt>
              <w:sdtPr>
                <w14:checkbox>
                  <w14:checked w:val=""/>
                  <w14:checkedState w:val=""/>
                  <w14:uncheckedState w:val=""/>
                </w14:checkbox>
              </w:sdtPr>
              <w:sdtContent>
                <w:r>
                  <w:rPr>
                    <w:rFonts w:ascii="ＭＳ ゴシック" w:hAnsi="ＭＳ ゴシック" w:eastAsia="ＭＳ ゴシック"/>
                  </w:rPr>
                  <w:t>☐</w:t>
                </w:r>
              </w:sdtContent>
            </w:sdt>
            <w:r>
              <w:rPr/>
              <w:t>過去に大阪市からの交付決定を受けたことはない</w:t>
            </w:r>
          </w:p>
        </w:tc>
      </w:tr>
    </w:tbl>
    <w:p>
      <w:pPr>
        <w:pStyle w:val="Normal"/>
        <w:rPr>
          <w:rFonts w:ascii="ＭＳ ゴシック" w:hAnsi="ＭＳ ゴシック" w:eastAsia="ＭＳ ゴシック"/>
          <w:b/>
          <w:b/>
          <w:color w:val="FF0000"/>
        </w:rPr>
      </w:pPr>
      <w:r>
        <w:rPr>
          <w:rFonts w:ascii="ＭＳ ゴシック" w:hAnsi="ＭＳ ゴシック" w:eastAsia="ＭＳ ゴシック"/>
          <w:b/>
          <w:color w:val="FF0000"/>
        </w:rPr>
        <w:t>以下、写真・図画挿入自由。スペースが足りない場合は枠を調整いただくか、別途資料等を添付ください。</w:t>
      </w:r>
    </w:p>
    <w:p>
      <w:pPr>
        <w:pStyle w:val="Normal"/>
        <w:rPr>
          <w:rFonts w:ascii="ＭＳ ゴシック" w:hAnsi="ＭＳ ゴシック" w:eastAsia="ＭＳ ゴシック"/>
          <w:b/>
          <w:b/>
          <w:color w:val="FF0000"/>
          <w:u w:val="single"/>
        </w:rPr>
      </w:pPr>
      <w:r>
        <w:rPr>
          <w:rFonts w:ascii="ＭＳ ゴシック" w:hAnsi="ＭＳ ゴシック" w:eastAsia="ＭＳ ゴシック"/>
          <w:b/>
          <w:color w:val="FF0000"/>
          <w:u w:val="single"/>
        </w:rPr>
        <w:t>ただし、次の１～６の項目についてはチラシや企画書等を添付するのではなく、本書の枠内に記載してください。</w:t>
      </w:r>
    </w:p>
    <w:tbl>
      <w:tblPr>
        <w:tblW w:w="10490" w:type="dxa"/>
        <w:jc w:val="left"/>
        <w:tblInd w:w="216" w:type="dxa"/>
        <w:tblCellMar>
          <w:top w:w="0" w:type="dxa"/>
          <w:left w:w="108" w:type="dxa"/>
          <w:bottom w:w="0" w:type="dxa"/>
          <w:right w:w="108" w:type="dxa"/>
        </w:tblCellMar>
        <w:tblLook w:firstRow="1" w:noVBand="1" w:lastRow="0" w:firstColumn="1" w:lastColumn="0" w:noHBand="0" w:val="04a0"/>
      </w:tblPr>
      <w:tblGrid>
        <w:gridCol w:w="2014"/>
        <w:gridCol w:w="8475"/>
      </w:tblGrid>
      <w:tr>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u w:val="single"/>
              </w:rPr>
            </w:pPr>
            <w:r>
              <w:rPr>
                <w:sz w:val="21"/>
              </w:rPr>
              <w:t>１．</w:t>
            </w:r>
            <w:r>
              <w:rPr>
                <w:rFonts w:ascii="ＭＳ 明朝" w:hAnsi="ＭＳ 明朝"/>
                <w:sz w:val="21"/>
              </w:rPr>
              <w:t>事業目的</w:t>
            </w:r>
          </w:p>
        </w:tc>
        <w:tc>
          <w:tcPr>
            <w:tcW w:w="8475"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21"/>
                <w:szCs w:val="21"/>
              </w:rPr>
            </w:pPr>
            <w:r>
              <w:rPr>
                <w:rFonts w:ascii="ＭＳ 明朝" w:hAnsi="ＭＳ 明朝"/>
                <w:sz w:val="21"/>
                <w:szCs w:val="21"/>
              </w:rPr>
              <w:t>当団体が得意とする日本の伝統芸能。その中でも、私たちの団体本拠地である大阪の上方芸能「落語」の発信と普及に焦点を当てます。</w:t>
            </w:r>
          </w:p>
          <w:p>
            <w:pPr>
              <w:pStyle w:val="Normal"/>
              <w:rPr>
                <w:rFonts w:ascii="ＭＳ 明朝" w:hAnsi="ＭＳ 明朝"/>
                <w:sz w:val="21"/>
                <w:szCs w:val="21"/>
              </w:rPr>
            </w:pPr>
            <w:r>
              <w:rPr>
                <w:rFonts w:ascii="ＭＳ 明朝" w:hAnsi="ＭＳ 明朝"/>
                <w:sz w:val="21"/>
                <w:szCs w:val="21"/>
              </w:rPr>
            </w:r>
          </w:p>
          <w:p>
            <w:pPr>
              <w:pStyle w:val="Normal"/>
              <w:rPr>
                <w:rFonts w:ascii="ＭＳ 明朝" w:hAnsi="ＭＳ 明朝"/>
                <w:sz w:val="21"/>
                <w:szCs w:val="21"/>
              </w:rPr>
            </w:pPr>
            <w:r>
              <w:rPr>
                <w:rFonts w:ascii="ＭＳ 明朝" w:hAnsi="ＭＳ 明朝"/>
                <w:sz w:val="21"/>
                <w:szCs w:val="21"/>
              </w:rPr>
              <w:t>小さいころから慣れ親しんだ落語。音楽と融合させ「協演・競演」を行い、より沢山の人達に伝わる芸能作品を生むことを目標にしました。</w:t>
            </w:r>
          </w:p>
          <w:p>
            <w:pPr>
              <w:pStyle w:val="Normal"/>
              <w:rPr>
                <w:rFonts w:ascii="ＭＳ 明朝" w:hAnsi="ＭＳ 明朝"/>
                <w:sz w:val="21"/>
                <w:szCs w:val="21"/>
              </w:rPr>
            </w:pPr>
            <w:r>
              <w:rPr>
                <w:rFonts w:ascii="ＭＳ 明朝" w:hAnsi="ＭＳ 明朝"/>
                <w:sz w:val="21"/>
                <w:szCs w:val="21"/>
              </w:rPr>
            </w:r>
          </w:p>
          <w:p>
            <w:pPr>
              <w:pStyle w:val="Normal"/>
              <w:rPr>
                <w:rFonts w:ascii="Roboto" w:hAnsi="Roboto"/>
                <w:sz w:val="21"/>
                <w:szCs w:val="21"/>
                <w:highlight w:val="white"/>
              </w:rPr>
            </w:pPr>
            <w:r>
              <w:rPr>
                <w:rFonts w:ascii="Roboto" w:hAnsi="Roboto"/>
                <w:sz w:val="21"/>
                <w:szCs w:val="21"/>
                <w:shd w:fill="FFFFFF" w:val="clear"/>
              </w:rPr>
              <w:t>題材となる音楽は、落語と同じ「物語を紡ぐ」文化芸術「オペラ」。</w:t>
            </w:r>
          </w:p>
          <w:p>
            <w:pPr>
              <w:pStyle w:val="ListParagraph"/>
              <w:ind w:left="840" w:hanging="0"/>
              <w:rPr/>
            </w:pPr>
            <w:r>
              <w:rPr>
                <w:rStyle w:val="Style18"/>
                <w:rFonts w:ascii="ＭＳ 明朝" w:hAnsi="ＭＳ 明朝" w:eastAsia="Hiragino Kaku Gothic Pro;ヒラギノ角ゴ Pro W3;Meiryo;ＭＳ Ｐゴシック;sans-serif"/>
                <w:b/>
                <w:i w:val="false"/>
                <w:caps w:val="false"/>
                <w:smallCaps w:val="false"/>
                <w:spacing w:val="0"/>
                <w:sz w:val="22"/>
                <w:szCs w:val="22"/>
                <w:shd w:fill="auto" w:val="clear"/>
              </w:rPr>
              <w:t>その中でも登場人物が強く心が動かされた場面や、物語の進行に大きく関わる場面で歌われる「アリア」を主な題材とします。</w:t>
            </w:r>
          </w:p>
          <w:p>
            <w:pPr>
              <w:pStyle w:val="Normal"/>
              <w:rPr>
                <w:rFonts w:ascii="ＭＳ 明朝" w:hAnsi="ＭＳ 明朝"/>
                <w:sz w:val="21"/>
                <w:szCs w:val="21"/>
              </w:rPr>
            </w:pPr>
            <w:r>
              <w:rPr>
                <w:rFonts w:ascii="ＭＳ 明朝" w:hAnsi="ＭＳ 明朝"/>
                <w:sz w:val="21"/>
                <w:szCs w:val="21"/>
              </w:rPr>
            </w:r>
          </w:p>
          <w:p>
            <w:pPr>
              <w:pStyle w:val="Normal"/>
              <w:rPr>
                <w:rFonts w:ascii="ＭＳ 明朝" w:hAnsi="ＭＳ 明朝"/>
                <w:sz w:val="21"/>
                <w:szCs w:val="21"/>
              </w:rPr>
            </w:pPr>
            <w:r>
              <w:rPr>
                <w:rFonts w:ascii="Roboto" w:hAnsi="Roboto"/>
                <w:sz w:val="21"/>
                <w:szCs w:val="21"/>
                <w:shd w:fill="FFFFFF" w:val="clear"/>
              </w:rPr>
              <w:t>噺はもちろん魅力的なオペラの物語を使った新作。オペラは有名なメロディーも多く、私たちの手掛ける公演の中でもファン層も厚い人気ジャンルの一つですが</w:t>
            </w:r>
            <w:r>
              <w:rPr>
                <w:rFonts w:ascii="ＭＳ 明朝" w:hAnsi="ＭＳ 明朝"/>
                <w:sz w:val="21"/>
                <w:szCs w:val="21"/>
              </w:rPr>
              <w:t>親しみやすいメロディーとは逆に、西洋音楽であるために歌詞やストーリーについては言語の壁があり深く理解することは難しくもあります。</w:t>
            </w:r>
          </w:p>
          <w:p>
            <w:pPr>
              <w:pStyle w:val="Normal"/>
              <w:rPr>
                <w:rFonts w:ascii="ＭＳ 明朝" w:hAnsi="ＭＳ 明朝"/>
                <w:sz w:val="21"/>
                <w:szCs w:val="21"/>
              </w:rPr>
            </w:pPr>
            <w:r>
              <w:rPr>
                <w:rFonts w:ascii="ＭＳ 明朝" w:hAnsi="ＭＳ 明朝"/>
                <w:sz w:val="21"/>
                <w:szCs w:val="21"/>
              </w:rPr>
              <w:t>理解を深めるため様々な解説を加えてオペラを上演するコンサートは多くありますが、当事業では落語家の新作落語にで語られる短編ストーリーで、物語と登場人物それぞれの特徴をより親しみやすく表現。</w:t>
            </w:r>
          </w:p>
          <w:p>
            <w:pPr>
              <w:pStyle w:val="Normal"/>
              <w:rPr>
                <w:rFonts w:ascii="ＭＳ 明朝" w:hAnsi="ＭＳ 明朝"/>
                <w:sz w:val="21"/>
                <w:szCs w:val="21"/>
              </w:rPr>
            </w:pPr>
            <w:r>
              <w:rPr>
                <w:rFonts w:ascii="ＭＳ 明朝" w:hAnsi="ＭＳ 明朝"/>
                <w:sz w:val="21"/>
                <w:szCs w:val="21"/>
              </w:rPr>
              <w:t>コラボレーションにより誰もが一度は聞いたことのあるメロディーと親しみやすい方言語りによる、新しい大阪ならではの公演を企画し配信も利用して全国に届ます。</w:t>
            </w:r>
          </w:p>
          <w:p>
            <w:pPr>
              <w:pStyle w:val="Normal"/>
              <w:rPr>
                <w:rFonts w:ascii="ＭＳ 明朝" w:hAnsi="ＭＳ 明朝"/>
                <w:sz w:val="21"/>
                <w:szCs w:val="21"/>
              </w:rPr>
            </w:pPr>
            <w:r>
              <w:rPr>
                <w:rFonts w:ascii="ＭＳ 明朝" w:hAnsi="ＭＳ 明朝"/>
                <w:sz w:val="21"/>
                <w:szCs w:val="21"/>
              </w:rPr>
              <w:t>また落語・オペラ双方の顧客同士の交流と理解も深め、お互いの持続可能性の向上にも貢献される事業となることを目指します。</w:t>
            </w:r>
          </w:p>
        </w:tc>
      </w:tr>
      <w:tr>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sz w:val="21"/>
              </w:rPr>
            </w:pPr>
            <w:r>
              <w:rPr>
                <w:sz w:val="21"/>
              </w:rPr>
              <w:t>２．事業内容詳細</w:t>
            </w:r>
          </w:p>
          <w:p>
            <w:pPr>
              <w:pStyle w:val="Normal"/>
              <w:snapToGrid w:val="false"/>
              <w:rPr>
                <w:rFonts w:ascii="ＭＳ ゴシック" w:hAnsi="ＭＳ ゴシック" w:eastAsia="ＭＳ ゴシック"/>
                <w:sz w:val="16"/>
              </w:rPr>
            </w:pPr>
            <w:r>
              <w:rPr>
                <w:rFonts w:ascii="ＭＳ ゴシック" w:hAnsi="ＭＳ ゴシック" w:eastAsia="ＭＳ ゴシック"/>
                <w:sz w:val="16"/>
              </w:rPr>
              <w:t>※</w:t>
            </w:r>
            <w:r>
              <w:rPr>
                <w:rFonts w:ascii="ＭＳ ゴシック" w:hAnsi="ＭＳ ゴシック" w:eastAsia="ＭＳ ゴシック"/>
                <w:sz w:val="16"/>
                <w:u w:val="single"/>
              </w:rPr>
              <w:t>主な出演者、主なスタッフ、作品や公演等の内容を記載してください。</w:t>
            </w:r>
          </w:p>
          <w:p>
            <w:pPr>
              <w:pStyle w:val="Normal"/>
              <w:snapToGrid w:val="false"/>
              <w:rPr>
                <w:rFonts w:ascii="ＭＳ ゴシック" w:hAnsi="ＭＳ ゴシック" w:eastAsia="ＭＳ ゴシック"/>
                <w:sz w:val="16"/>
              </w:rPr>
            </w:pPr>
            <w:r>
              <w:rPr>
                <w:rFonts w:eastAsia="ＭＳ ゴシック" w:ascii="ＭＳ ゴシック" w:hAnsi="ＭＳ ゴシック"/>
                <w:sz w:val="16"/>
              </w:rPr>
            </w:r>
          </w:p>
          <w:p>
            <w:pPr>
              <w:pStyle w:val="Normal"/>
              <w:snapToGrid w:val="false"/>
              <w:rPr>
                <w:rFonts w:ascii="ＭＳ ゴシック" w:hAnsi="ＭＳ ゴシック" w:eastAsia="ＭＳ ゴシック" w:cs="ＭＳ 明朝"/>
                <w:color w:val="FF0000"/>
                <w:sz w:val="16"/>
              </w:rPr>
            </w:pPr>
            <w:r>
              <w:rPr>
                <w:rFonts w:ascii="ＭＳ ゴシック" w:hAnsi="ＭＳ ゴシック" w:cs="ＭＳ 明朝" w:eastAsia="ＭＳ ゴシック"/>
                <w:color w:val="FF0000"/>
                <w:sz w:val="18"/>
              </w:rPr>
              <w:t>※</w:t>
            </w:r>
            <w:r>
              <w:rPr>
                <w:rFonts w:ascii="ＭＳ ゴシック" w:hAnsi="ＭＳ ゴシック" w:cs="ＭＳ 明朝" w:eastAsia="ＭＳ ゴシック"/>
                <w:color w:val="FF0000"/>
                <w:sz w:val="18"/>
              </w:rPr>
              <w:t>アーカイブ制作の場合は、構成、制作媒体、公開方法、公開にあたり課金する場合はその金額、制作に携わるスタッフ等を記載してください。</w:t>
            </w:r>
          </w:p>
          <w:p>
            <w:pPr>
              <w:pStyle w:val="Normal"/>
              <w:snapToGrid w:val="false"/>
              <w:rPr>
                <w:rFonts w:ascii="ＭＳ 明朝" w:hAnsi="ＭＳ 明朝" w:cs="ＭＳ 明朝"/>
                <w:color w:val="FF0000"/>
                <w:sz w:val="16"/>
              </w:rPr>
            </w:pPr>
            <w:r>
              <w:rPr>
                <w:rFonts w:cs="ＭＳ 明朝" w:ascii="ＭＳ 明朝" w:hAnsi="ＭＳ 明朝"/>
                <w:color w:val="FF0000"/>
                <w:sz w:val="16"/>
              </w:rPr>
            </w:r>
          </w:p>
        </w:tc>
        <w:tc>
          <w:tcPr>
            <w:tcW w:w="8475"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numPr>
                <w:ilvl w:val="0"/>
                <w:numId w:val="0"/>
              </w:numPr>
              <w:ind w:left="360" w:hanging="0"/>
              <w:rPr>
                <w:rFonts w:ascii="ＭＳ 明朝" w:hAnsi="ＭＳ 明朝"/>
              </w:rPr>
            </w:pPr>
            <w:r>
              <w:rPr>
                <w:rFonts w:ascii="ＭＳ 明朝" w:hAnsi="ＭＳ 明朝"/>
              </w:rPr>
              <w:t>【主な出演者】</w:t>
            </w:r>
          </w:p>
          <w:p>
            <w:pPr>
              <w:pStyle w:val="Normal"/>
              <w:rPr/>
            </w:pPr>
            <w:r>
              <w:rPr>
                <w:rFonts w:ascii="ＭＳ 明朝" w:hAnsi="ＭＳ 明朝"/>
              </w:rPr>
              <w:t>落語家：林家染雀</w:t>
            </w:r>
            <w:r>
              <w:rPr>
                <w:rFonts w:ascii="ＭＳ 明朝" w:hAnsi="ＭＳ 明朝"/>
                <w:b w:val="false"/>
                <w:bCs w:val="false"/>
                <w:i w:val="false"/>
                <w:caps w:val="false"/>
                <w:smallCaps w:val="false"/>
                <w:color w:val="333333"/>
                <w:spacing w:val="0"/>
                <w:sz w:val="20"/>
                <w:szCs w:val="20"/>
              </w:rPr>
              <w:t>平成</w:t>
            </w:r>
            <w:r>
              <w:rPr>
                <w:rFonts w:eastAsia="ＭＳ 明朝" w:ascii="ＭＳ 明朝" w:hAnsi="ＭＳ 明朝"/>
                <w:b w:val="false"/>
                <w:bCs w:val="false"/>
                <w:i w:val="false"/>
                <w:caps w:val="false"/>
                <w:smallCaps w:val="false"/>
                <w:color w:val="333333"/>
                <w:spacing w:val="0"/>
                <w:sz w:val="20"/>
                <w:szCs w:val="20"/>
              </w:rPr>
              <w:t>14</w:t>
            </w:r>
            <w:r>
              <w:rPr>
                <w:rFonts w:ascii="ＭＳ 明朝" w:hAnsi="ＭＳ 明朝"/>
                <w:b w:val="false"/>
                <w:bCs w:val="false"/>
                <w:i w:val="false"/>
                <w:caps w:val="false"/>
                <w:smallCaps w:val="false"/>
                <w:color w:val="333333"/>
                <w:spacing w:val="0"/>
                <w:sz w:val="20"/>
                <w:szCs w:val="20"/>
              </w:rPr>
              <w:t>年なにわ芸術祭新人賞</w:t>
            </w:r>
          </w:p>
          <w:p>
            <w:pPr>
              <w:pStyle w:val="Normal"/>
              <w:rPr>
                <w:rFonts w:ascii="ＭＳ 明朝" w:hAnsi="ＭＳ 明朝" w:eastAsia="ＭＳ 明朝"/>
                <w:b w:val="false"/>
                <w:b w:val="false"/>
                <w:bCs w:val="false"/>
                <w:sz w:val="20"/>
                <w:szCs w:val="20"/>
              </w:rPr>
            </w:pPr>
            <w:r>
              <w:rPr>
                <w:rFonts w:ascii="ＭＳ 明朝" w:hAnsi="ＭＳ 明朝"/>
                <w:b w:val="false"/>
                <w:bCs w:val="false"/>
                <w:i w:val="false"/>
                <w:caps w:val="false"/>
                <w:smallCaps w:val="false"/>
                <w:color w:val="333333"/>
                <w:spacing w:val="0"/>
                <w:sz w:val="20"/>
                <w:szCs w:val="20"/>
              </w:rPr>
              <w:t>平成</w:t>
            </w:r>
            <w:r>
              <w:rPr>
                <w:rFonts w:eastAsia="ＭＳ 明朝" w:ascii="ＭＳ 明朝" w:hAnsi="ＭＳ 明朝"/>
                <w:b w:val="false"/>
                <w:bCs w:val="false"/>
                <w:i w:val="false"/>
                <w:caps w:val="false"/>
                <w:smallCaps w:val="false"/>
                <w:color w:val="333333"/>
                <w:spacing w:val="0"/>
                <w:sz w:val="20"/>
                <w:szCs w:val="20"/>
              </w:rPr>
              <w:t>29</w:t>
            </w:r>
            <w:r>
              <w:rPr>
                <w:rFonts w:ascii="ＭＳ 明朝" w:hAnsi="ＭＳ 明朝"/>
                <w:b w:val="false"/>
                <w:bCs w:val="false"/>
                <w:i w:val="false"/>
                <w:caps w:val="false"/>
                <w:smallCaps w:val="false"/>
                <w:color w:val="333333"/>
                <w:spacing w:val="0"/>
                <w:sz w:val="20"/>
                <w:szCs w:val="20"/>
              </w:rPr>
              <w:t>年度 第</w:t>
            </w:r>
            <w:r>
              <w:rPr>
                <w:rFonts w:eastAsia="ＭＳ 明朝" w:ascii="ＭＳ 明朝" w:hAnsi="ＭＳ 明朝"/>
                <w:b w:val="false"/>
                <w:bCs w:val="false"/>
                <w:i w:val="false"/>
                <w:caps w:val="false"/>
                <w:smallCaps w:val="false"/>
                <w:color w:val="333333"/>
                <w:spacing w:val="0"/>
                <w:sz w:val="20"/>
                <w:szCs w:val="20"/>
              </w:rPr>
              <w:t>72</w:t>
            </w:r>
            <w:r>
              <w:rPr>
                <w:rFonts w:ascii="ＭＳ 明朝" w:hAnsi="ＭＳ 明朝"/>
                <w:b w:val="false"/>
                <w:bCs w:val="false"/>
                <w:i w:val="false"/>
                <w:caps w:val="false"/>
                <w:smallCaps w:val="false"/>
                <w:color w:val="333333"/>
                <w:spacing w:val="0"/>
                <w:sz w:val="20"/>
                <w:szCs w:val="20"/>
              </w:rPr>
              <w:t>回文化庁芸術祭優秀賞</w:t>
            </w:r>
          </w:p>
          <w:p>
            <w:pPr>
              <w:pStyle w:val="Normal"/>
              <w:rPr/>
            </w:pPr>
            <w:r>
              <w:rPr>
                <w:rFonts w:ascii="ＭＳ 明朝" w:hAnsi="ＭＳ 明朝"/>
                <w:b w:val="false"/>
                <w:bCs w:val="false"/>
                <w:i w:val="false"/>
                <w:caps w:val="false"/>
                <w:smallCaps w:val="false"/>
                <w:color w:val="333333"/>
                <w:spacing w:val="0"/>
                <w:sz w:val="20"/>
                <w:szCs w:val="20"/>
              </w:rPr>
              <w:t>第</w:t>
            </w:r>
            <w:r>
              <w:rPr>
                <w:rFonts w:eastAsia="ＭＳ 明朝" w:ascii="ＭＳ 明朝" w:hAnsi="ＭＳ 明朝"/>
                <w:b w:val="false"/>
                <w:bCs w:val="false"/>
                <w:i w:val="false"/>
                <w:caps w:val="false"/>
                <w:smallCaps w:val="false"/>
                <w:color w:val="333333"/>
                <w:spacing w:val="0"/>
                <w:sz w:val="20"/>
                <w:szCs w:val="20"/>
              </w:rPr>
              <w:t>12</w:t>
            </w:r>
            <w:r>
              <w:rPr>
                <w:rFonts w:ascii="ＭＳ 明朝" w:hAnsi="ＭＳ 明朝"/>
                <w:b w:val="false"/>
                <w:bCs w:val="false"/>
                <w:i w:val="false"/>
                <w:caps w:val="false"/>
                <w:smallCaps w:val="false"/>
                <w:color w:val="333333"/>
                <w:spacing w:val="0"/>
                <w:sz w:val="20"/>
                <w:szCs w:val="20"/>
              </w:rPr>
              <w:t>回繁昌亭大賞受賞。</w:t>
            </w:r>
            <w:r>
              <w:rPr>
                <w:rFonts w:ascii="ＭＳ 明朝" w:hAnsi="ＭＳ 明朝"/>
              </w:rPr>
              <w:t xml:space="preserve"> </w:t>
            </w:r>
          </w:p>
          <w:p>
            <w:pPr>
              <w:pStyle w:val="Normal"/>
              <w:rPr/>
            </w:pPr>
            <w:r>
              <w:rPr/>
            </w:r>
          </w:p>
          <w:p>
            <w:pPr>
              <w:pStyle w:val="Normal"/>
              <w:rPr>
                <w:rFonts w:ascii="ＭＳ 明朝" w:hAnsi="ＭＳ 明朝" w:eastAsia="ＭＳ 明朝"/>
                <w:sz w:val="20"/>
                <w:szCs w:val="20"/>
              </w:rPr>
            </w:pPr>
            <w:r>
              <w:rPr>
                <w:rFonts w:ascii="ＭＳ 明朝" w:hAnsi="ＭＳ 明朝"/>
                <w:sz w:val="20"/>
                <w:szCs w:val="20"/>
              </w:rPr>
              <w:t>テノール：馬場清孝</w:t>
            </w:r>
            <w:r>
              <w:rPr>
                <w:rFonts w:ascii="ＭＳ 明朝" w:hAnsi="ＭＳ 明朝"/>
                <w:b w:val="false"/>
                <w:i w:val="false"/>
                <w:strike w:val="false"/>
                <w:dstrike w:val="false"/>
                <w:outline w:val="false"/>
                <w:shadow w:val="false"/>
                <w:sz w:val="20"/>
                <w:szCs w:val="20"/>
                <w:u w:val="none"/>
                <w:em w:val="none"/>
              </w:rPr>
              <w:t>（大阪音楽大学音楽学部声楽科オペラ研究室修了後、多数のオペラ出演経験を持つ）</w:t>
            </w:r>
          </w:p>
          <w:p>
            <w:pPr>
              <w:pStyle w:val="Normal"/>
              <w:rPr>
                <w:rFonts w:ascii="ＭＳ 明朝" w:hAnsi="ＭＳ 明朝" w:eastAsia="ＭＳ 明朝"/>
                <w:sz w:val="20"/>
                <w:szCs w:val="20"/>
              </w:rPr>
            </w:pPr>
            <w:r>
              <w:rPr>
                <w:rFonts w:ascii="ＭＳ 明朝" w:hAnsi="ＭＳ 明朝"/>
                <w:sz w:val="20"/>
                <w:szCs w:val="20"/>
              </w:rPr>
              <w:t>ソプラノ：馬場恵子（</w:t>
            </w:r>
            <w:r>
              <w:rPr>
                <w:rFonts w:ascii="ＭＳ 明朝" w:hAnsi="ＭＳ 明朝"/>
                <w:b w:val="false"/>
                <w:i w:val="false"/>
                <w:strike w:val="false"/>
                <w:dstrike w:val="false"/>
                <w:outline w:val="false"/>
                <w:shadow w:val="false"/>
                <w:sz w:val="20"/>
                <w:szCs w:val="20"/>
                <w:u w:val="none"/>
                <w:em w:val="none"/>
              </w:rPr>
              <w:t>トルトーナ国際音楽コンクール声楽部門入賞</w:t>
            </w:r>
            <w:r>
              <w:rPr>
                <w:rFonts w:ascii="ＭＳ 明朝" w:hAnsi="ＭＳ 明朝"/>
                <w:sz w:val="20"/>
                <w:szCs w:val="20"/>
              </w:rPr>
              <w:t>）</w:t>
            </w:r>
          </w:p>
          <w:p>
            <w:pPr>
              <w:pStyle w:val="Normal"/>
              <w:rPr>
                <w:rFonts w:ascii="ＭＳ 明朝" w:hAnsi="ＭＳ 明朝" w:eastAsia="ＭＳ 明朝"/>
                <w:sz w:val="20"/>
                <w:szCs w:val="20"/>
              </w:rPr>
            </w:pPr>
            <w:r>
              <w:rPr>
                <w:rFonts w:ascii="ＭＳ 明朝" w:hAnsi="ＭＳ 明朝"/>
                <w:sz w:val="20"/>
                <w:szCs w:val="20"/>
              </w:rPr>
              <w:t>バリトン：西尾岳史（</w:t>
            </w:r>
            <w:r>
              <w:rPr>
                <w:rFonts w:eastAsia="ＭＳ 明朝" w:ascii="ＭＳ 明朝" w:hAnsi="ＭＳ 明朝"/>
                <w:sz w:val="20"/>
                <w:szCs w:val="20"/>
              </w:rPr>
              <w:t>2020</w:t>
            </w:r>
            <w:r>
              <w:rPr>
                <w:rFonts w:ascii="ＭＳ 明朝" w:hAnsi="ＭＳ 明朝"/>
                <w:sz w:val="20"/>
                <w:szCs w:val="20"/>
              </w:rPr>
              <w:t>年文化庁芸術祭賞優秀賞受賞）</w:t>
            </w:r>
          </w:p>
          <w:p>
            <w:pPr>
              <w:pStyle w:val="Normal"/>
              <w:rPr>
                <w:rFonts w:ascii="ＭＳ 明朝" w:hAnsi="ＭＳ 明朝" w:eastAsia="ＭＳ 明朝"/>
                <w:sz w:val="20"/>
                <w:szCs w:val="20"/>
              </w:rPr>
            </w:pPr>
            <w:r>
              <w:rPr>
                <w:rFonts w:ascii="ＭＳ 明朝" w:hAnsi="ＭＳ 明朝"/>
                <w:sz w:val="20"/>
                <w:szCs w:val="20"/>
              </w:rPr>
              <w:t>ピアノ：尾﨑江利子（第</w:t>
            </w:r>
            <w:r>
              <w:rPr>
                <w:rFonts w:eastAsia="ＭＳ 明朝" w:ascii="ＭＳ 明朝" w:hAnsi="ＭＳ 明朝"/>
                <w:sz w:val="20"/>
                <w:szCs w:val="20"/>
              </w:rPr>
              <w:t>36</w:t>
            </w:r>
            <w:r>
              <w:rPr>
                <w:rFonts w:ascii="ＭＳ 明朝" w:hAnsi="ＭＳ 明朝"/>
                <w:sz w:val="20"/>
                <w:szCs w:val="20"/>
              </w:rPr>
              <w:t>回なにわ芸術祭新人奨励賞受賞）</w:t>
            </w:r>
          </w:p>
          <w:p>
            <w:pPr>
              <w:pStyle w:val="ListParagraph"/>
              <w:ind w:left="840" w:hanging="0"/>
              <w:rPr>
                <w:rFonts w:ascii="ＭＳ 明朝" w:hAnsi="ＭＳ 明朝" w:eastAsia="ＭＳ 明朝"/>
                <w:sz w:val="20"/>
                <w:szCs w:val="20"/>
              </w:rPr>
            </w:pPr>
            <w:r>
              <w:rPr>
                <w:rFonts w:ascii="ＭＳ 明朝" w:hAnsi="ＭＳ 明朝"/>
                <w:sz w:val="20"/>
                <w:szCs w:val="20"/>
              </w:rPr>
              <w:t>エレクトーン：森田佳代</w:t>
            </w:r>
          </w:p>
          <w:p>
            <w:pPr>
              <w:pStyle w:val="ListParagraph"/>
              <w:ind w:left="840" w:hanging="0"/>
              <w:rPr/>
            </w:pPr>
            <w:r>
              <w:rPr/>
            </w:r>
          </w:p>
          <w:p>
            <w:pPr>
              <w:pStyle w:val="ListParagraph"/>
              <w:ind w:left="840" w:hanging="0"/>
              <w:rPr/>
            </w:pPr>
            <w:r>
              <w:rPr/>
              <w:t>合唱：はっぴいすまいる、他</w:t>
            </w:r>
          </w:p>
          <w:p>
            <w:pPr>
              <w:pStyle w:val="ListParagraph"/>
              <w:ind w:left="840" w:hanging="0"/>
              <w:rPr/>
            </w:pPr>
            <w:r>
              <w:rPr/>
            </w:r>
          </w:p>
          <w:p>
            <w:pPr>
              <w:pStyle w:val="ListParagraph"/>
              <w:ind w:left="840" w:hanging="0"/>
              <w:rPr/>
            </w:pPr>
            <w:r>
              <w:rPr/>
              <w:t>【作品の内容】</w:t>
            </w:r>
          </w:p>
          <w:p>
            <w:pPr>
              <w:pStyle w:val="ListParagraph"/>
              <w:ind w:left="840" w:hanging="0"/>
              <w:rPr/>
            </w:pPr>
            <w:r>
              <w:rPr/>
              <w:t>「オペラ」って敷居が高い？いえいえ、むしろ普通のクラシック音楽よりもストーリーがある分、理解すれば分かりやすく、親しみやすいものです。</w:t>
            </w:r>
          </w:p>
          <w:p>
            <w:pPr>
              <w:pStyle w:val="ListParagraph"/>
              <w:ind w:left="840" w:hanging="0"/>
              <w:rPr/>
            </w:pPr>
            <w:r>
              <w:rPr>
                <w:rFonts w:eastAsia="Hiragino Kaku Gothic Pro;ヒラギノ角ゴ Pro W3;Meiryo;ＭＳ Ｐゴシック;sans-serif"/>
                <w:b w:val="false"/>
                <w:i w:val="false"/>
                <w:caps w:val="false"/>
                <w:smallCaps w:val="false"/>
                <w:color w:val="3F3F3F"/>
                <w:spacing w:val="0"/>
                <w:sz w:val="20"/>
              </w:rPr>
              <w:t>恋してる？悪巧み？誘惑しようとしてる？</w:t>
            </w:r>
          </w:p>
          <w:p>
            <w:pPr>
              <w:pStyle w:val="ListParagraph"/>
              <w:ind w:left="840" w:hanging="0"/>
              <w:rPr/>
            </w:pPr>
            <w:r>
              <w:rPr/>
              <w:t>悲しい話も、楽しい話も、落語で爽快に語られた後で聞くと、いつものメロディーがまた違って聞こえてきます。</w:t>
            </w:r>
          </w:p>
          <w:p>
            <w:pPr>
              <w:pStyle w:val="ListParagraph"/>
              <w:ind w:left="840" w:hanging="0"/>
              <w:rPr/>
            </w:pPr>
            <w:r>
              <w:rPr/>
              <w:t>子供から大人まで「誰でも心から、物語ごと楽しめる」コンサート！</w:t>
            </w:r>
          </w:p>
          <w:p>
            <w:pPr>
              <w:pStyle w:val="ListParagraph"/>
              <w:ind w:left="840" w:hanging="0"/>
              <w:rPr/>
            </w:pPr>
            <w:r>
              <w:rPr/>
            </w:r>
          </w:p>
          <w:p>
            <w:pPr>
              <w:pStyle w:val="ListParagraph"/>
              <w:ind w:left="840" w:hanging="0"/>
              <w:rPr>
                <w:rFonts w:ascii="ＭＳ 明朝" w:hAnsi="ＭＳ 明朝"/>
              </w:rPr>
            </w:pPr>
            <w:r>
              <w:rPr>
                <w:rFonts w:ascii="ＭＳ 明朝" w:hAnsi="ＭＳ 明朝"/>
              </w:rPr>
              <w:t>【主なスタッフ】</w:t>
            </w:r>
          </w:p>
          <w:p>
            <w:pPr>
              <w:pStyle w:val="Normal"/>
              <w:rPr>
                <w:rFonts w:ascii="ＭＳ 明朝" w:hAnsi="ＭＳ 明朝"/>
              </w:rPr>
            </w:pPr>
            <w:r>
              <w:rPr>
                <w:rFonts w:ascii="ＭＳ 明朝" w:hAnsi="ＭＳ 明朝"/>
              </w:rPr>
              <w:t>台本（落語）：林家染雀</w:t>
            </w:r>
          </w:p>
          <w:p>
            <w:pPr>
              <w:pStyle w:val="Normal"/>
              <w:rPr>
                <w:rFonts w:ascii="ＭＳ 明朝" w:hAnsi="ＭＳ 明朝"/>
              </w:rPr>
            </w:pPr>
            <w:r>
              <w:rPr>
                <w:rFonts w:ascii="ＭＳ 明朝" w:hAnsi="ＭＳ 明朝"/>
              </w:rPr>
            </w:r>
          </w:p>
          <w:p>
            <w:pPr>
              <w:pStyle w:val="Normal"/>
              <w:rPr>
                <w:rFonts w:ascii="ＭＳ 明朝" w:hAnsi="ＭＳ 明朝"/>
              </w:rPr>
            </w:pPr>
            <w:r>
              <w:rPr>
                <w:rFonts w:ascii="ＭＳ 明朝" w:hAnsi="ＭＳ 明朝"/>
              </w:rPr>
              <w:t>舞台：ココプラザ</w:t>
            </w:r>
          </w:p>
          <w:p>
            <w:pPr>
              <w:pStyle w:val="Normal"/>
              <w:rPr>
                <w:rFonts w:ascii="ＭＳ 明朝" w:hAnsi="ＭＳ 明朝"/>
              </w:rPr>
            </w:pPr>
            <w:r>
              <w:rPr>
                <w:rFonts w:ascii="ＭＳ 明朝" w:hAnsi="ＭＳ 明朝"/>
              </w:rPr>
              <w:t>配信：</w:t>
            </w:r>
            <w:r>
              <w:rPr>
                <w:rFonts w:ascii="ＭＳ 明朝" w:hAnsi="ＭＳ 明朝"/>
              </w:rPr>
              <w:t>C.T.Lab</w:t>
            </w:r>
          </w:p>
          <w:p>
            <w:pPr>
              <w:pStyle w:val="Normal"/>
              <w:rPr>
                <w:rFonts w:ascii="ＭＳ 明朝" w:hAnsi="ＭＳ 明朝"/>
              </w:rPr>
            </w:pPr>
            <w:r>
              <w:rPr>
                <w:rFonts w:ascii="ＭＳ 明朝" w:hAnsi="ＭＳ 明朝"/>
              </w:rPr>
            </w:r>
          </w:p>
          <w:p>
            <w:pPr>
              <w:pStyle w:val="ListParagraph"/>
              <w:numPr>
                <w:ilvl w:val="0"/>
                <w:numId w:val="0"/>
              </w:numPr>
              <w:ind w:left="360" w:hanging="0"/>
              <w:rPr>
                <w:rFonts w:ascii="ＭＳ 明朝" w:hAnsi="ＭＳ 明朝"/>
              </w:rPr>
            </w:pPr>
            <w:r>
              <w:rPr>
                <w:rFonts w:ascii="ＭＳ 明朝" w:hAnsi="ＭＳ 明朝"/>
              </w:rPr>
            </w:r>
          </w:p>
          <w:p>
            <w:pPr>
              <w:pStyle w:val="Normal"/>
              <w:rPr>
                <w:rFonts w:ascii="ＭＳ 明朝" w:hAnsi="ＭＳ 明朝"/>
              </w:rPr>
            </w:pPr>
            <w:r>
              <w:rPr>
                <w:rFonts w:ascii="ＭＳ 明朝" w:hAnsi="ＭＳ 明朝"/>
              </w:rPr>
            </w:r>
          </w:p>
        </w:tc>
      </w:tr>
      <w:tr>
        <w:trPr>
          <w:trHeight w:val="2400" w:hRule="atLeast"/>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sz w:val="21"/>
              </w:rPr>
            </w:pPr>
            <w:r>
              <w:rPr>
                <w:sz w:val="21"/>
              </w:rPr>
              <w:t>３．広報手法</w:t>
            </w:r>
          </w:p>
          <w:p>
            <w:pPr>
              <w:pStyle w:val="Normal"/>
              <w:snapToGrid w:val="false"/>
              <w:rPr>
                <w:rFonts w:ascii="ＭＳ ゴシック" w:hAnsi="ＭＳ ゴシック" w:eastAsia="ＭＳ ゴシック"/>
                <w:sz w:val="18"/>
              </w:rPr>
            </w:pPr>
            <w:r>
              <w:rPr>
                <w:rFonts w:ascii="ＭＳ ゴシック" w:hAnsi="ＭＳ ゴシック" w:eastAsia="ＭＳ ゴシック"/>
                <w:sz w:val="18"/>
              </w:rPr>
              <w:t>※</w:t>
            </w:r>
            <w:r>
              <w:rPr>
                <w:rFonts w:ascii="ＭＳ ゴシック" w:hAnsi="ＭＳ ゴシック" w:eastAsia="ＭＳ ゴシック"/>
                <w:sz w:val="18"/>
                <w:u w:val="single"/>
              </w:rPr>
              <w:t>事業の実施にあたり、広報計画について記入してください。</w:t>
            </w:r>
          </w:p>
          <w:p>
            <w:pPr>
              <w:pStyle w:val="Normal"/>
              <w:snapToGrid w:val="false"/>
              <w:rPr>
                <w:rFonts w:ascii="ＭＳ ゴシック" w:hAnsi="ＭＳ ゴシック" w:eastAsia="ＭＳ ゴシック"/>
                <w:sz w:val="18"/>
                <w:u w:val="single"/>
              </w:rPr>
            </w:pPr>
            <w:r>
              <w:rPr>
                <w:rFonts w:eastAsia="ＭＳ ゴシック" w:ascii="ＭＳ ゴシック" w:hAnsi="ＭＳ ゴシック"/>
                <w:sz w:val="18"/>
                <w:u w:val="single"/>
              </w:rPr>
            </w:r>
          </w:p>
          <w:p>
            <w:pPr>
              <w:pStyle w:val="Normal"/>
              <w:snapToGrid w:val="false"/>
              <w:ind w:firstLine="180"/>
              <w:rPr>
                <w:rFonts w:ascii="ＭＳ ゴシック" w:hAnsi="ＭＳ ゴシック" w:eastAsia="ＭＳ ゴシック"/>
                <w:color w:val="FF0000"/>
                <w:sz w:val="18"/>
                <w:szCs w:val="18"/>
              </w:rPr>
            </w:pPr>
            <w:r>
              <w:rPr>
                <w:rFonts w:ascii="ＭＳ ゴシック" w:hAnsi="ＭＳ ゴシック" w:eastAsia="ＭＳ ゴシック"/>
                <w:color w:val="FF0000"/>
                <w:sz w:val="18"/>
                <w:szCs w:val="18"/>
              </w:rPr>
              <w:t>ホームページやＳＮＳを利用する場合は、ＵＲＬやＳＮＳアカウントを記入してください。</w:t>
            </w:r>
          </w:p>
        </w:tc>
        <w:tc>
          <w:tcPr>
            <w:tcW w:w="8475"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ホームページ・ブログ</w:t>
            </w:r>
          </w:p>
          <w:p>
            <w:pPr>
              <w:pStyle w:val="Normal"/>
              <w:rPr>
                <w:rFonts w:ascii="ＭＳ 明朝" w:hAnsi="ＭＳ 明朝"/>
              </w:rPr>
            </w:pPr>
            <w:r>
              <w:rPr>
                <w:rFonts w:ascii="ＭＳ 明朝" w:hAnsi="ＭＳ 明朝"/>
              </w:rPr>
              <w:t>（</w:t>
            </w:r>
            <w:r>
              <w:rPr>
                <w:rFonts w:ascii="ＭＳ 明朝" w:hAnsi="ＭＳ 明朝"/>
              </w:rPr>
              <w:t>https://oto-hana.sakuraweb.com/</w:t>
            </w:r>
            <w:r>
              <w:rPr>
                <w:rFonts w:ascii="ＭＳ 明朝" w:hAnsi="ＭＳ 明朝"/>
              </w:rPr>
              <w:t>　　　　　　　　　　　　　　　　　　　　　　　）</w:t>
            </w:r>
          </w:p>
          <w:p>
            <w:pPr>
              <w:pStyle w:val="Normal"/>
              <w:rPr>
                <w:rFonts w:ascii="ＭＳ 明朝" w:hAnsi="ＭＳ 明朝"/>
              </w:rPr>
            </w:pP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ポスター</w:t>
            </w:r>
            <w:r>
              <w:rPr>
                <w:rFonts w:ascii="ＭＳ 明朝" w:hAnsi="ＭＳ 明朝"/>
              </w:rPr>
              <w:t>・チラシ</w:t>
            </w:r>
          </w:p>
          <w:p>
            <w:pPr>
              <w:pStyle w:val="Normal"/>
              <w:rPr>
                <w:rFonts w:ascii="ＭＳ 明朝" w:hAnsi="ＭＳ 明朝"/>
              </w:rPr>
            </w:pPr>
            <w:r>
              <w:rPr>
                <w:rFonts w:ascii="ＭＳ 明朝" w:hAnsi="ＭＳ 明朝"/>
              </w:rPr>
              <w:t>（発行予定部数：ポスター１００部、チラシ１５００部　）</w:t>
            </w:r>
          </w:p>
          <w:p>
            <w:pPr>
              <w:pStyle w:val="Normal"/>
              <w:rPr>
                <w:rFonts w:ascii="ＭＳ 明朝" w:hAnsi="ＭＳ 明朝"/>
              </w:rPr>
            </w:pP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DM</w:t>
            </w:r>
          </w:p>
          <w:p>
            <w:pPr>
              <w:pStyle w:val="Normal"/>
              <w:rPr>
                <w:rFonts w:ascii="ＭＳ 明朝" w:hAnsi="ＭＳ 明朝"/>
              </w:rPr>
            </w:pPr>
            <w:r>
              <w:rPr>
                <w:rFonts w:ascii="ＭＳ 明朝" w:hAnsi="ＭＳ 明朝"/>
              </w:rPr>
              <w:t>（発送予定数：　　　　　　　　　　　　　　　　　　　　　　）</w:t>
            </w:r>
          </w:p>
          <w:p>
            <w:pPr>
              <w:pStyle w:val="Normal"/>
              <w:rPr>
                <w:rFonts w:ascii="ＭＳ 明朝" w:hAnsi="ＭＳ 明朝"/>
              </w:rPr>
            </w:pP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ＳＮＳ</w:t>
            </w:r>
            <w:r>
              <w:rPr>
                <w:rFonts w:ascii="ＭＳ 明朝" w:hAnsi="ＭＳ 明朝"/>
              </w:rPr>
              <w:t>（</w:t>
            </w:r>
            <w:r>
              <w:rPr>
                <w:rFonts w:ascii="ＭＳ 明朝" w:hAnsi="ＭＳ 明朝"/>
              </w:rPr>
              <w:t>facebook</w:t>
            </w:r>
            <w:r>
              <w:rPr>
                <w:rFonts w:ascii="ＭＳ 明朝" w:hAnsi="ＭＳ 明朝"/>
              </w:rPr>
              <w:t>、</w:t>
            </w:r>
            <w:r>
              <w:rPr>
                <w:rFonts w:ascii="ＭＳ 明朝" w:hAnsi="ＭＳ 明朝"/>
              </w:rPr>
              <w:t>twitter</w:t>
            </w:r>
            <w:r>
              <w:rPr>
                <w:rFonts w:ascii="ＭＳ 明朝" w:hAnsi="ＭＳ 明朝"/>
              </w:rPr>
              <w:t>など）</w:t>
            </w:r>
          </w:p>
          <w:p>
            <w:pPr>
              <w:pStyle w:val="Normal"/>
              <w:rPr>
                <w:rFonts w:ascii="ＭＳ 明朝" w:hAnsi="ＭＳ 明朝"/>
              </w:rPr>
            </w:pPr>
            <w:r>
              <w:rPr>
                <w:rFonts w:ascii="ＭＳ 明朝" w:hAnsi="ＭＳ 明朝"/>
              </w:rPr>
              <w:t>（ＳＮＳアカウント： 　</w:t>
            </w:r>
            <w:r>
              <w:rPr>
                <w:rFonts w:ascii="ＭＳ 明朝" w:hAnsi="ＭＳ 明朝"/>
              </w:rPr>
              <w:t xml:space="preserve">Lunare – </w:t>
            </w:r>
            <w:r>
              <w:rPr>
                <w:rFonts w:ascii="ＭＳ 明朝" w:hAnsi="ＭＳ 明朝"/>
              </w:rPr>
              <w:t>ルナーレ　　　　　　　　　　　　　　 　　　）</w:t>
            </w:r>
          </w:p>
          <w:p>
            <w:pPr>
              <w:pStyle w:val="Normal"/>
              <w:rPr>
                <w:rFonts w:ascii="ＭＳ 明朝" w:hAnsi="ＭＳ 明朝"/>
              </w:rPr>
            </w:pPr>
            <w:sdt>
              <w:sdtPr>
                <w14:checkbox>
                  <w14:checked w:val=""/>
                  <w14:checkedState w:val=""/>
                  <w14:uncheckedState w:val=""/>
                </w14:checkbox>
              </w:sdtPr>
              <w:sdtContent>
                <w:r>
                  <w:rPr>
                    <w:rFonts w:ascii="ＭＳ ゴシック" w:hAnsi="ＭＳ ゴシック" w:eastAsia="ＭＳ ゴシック"/>
                  </w:rPr>
                  <w:t>☐</w:t>
                </w:r>
              </w:sdtContent>
            </w:sdt>
            <w:r>
              <w:rPr>
                <w:rFonts w:ascii="ＭＳ 明朝" w:hAnsi="ＭＳ 明朝"/>
              </w:rPr>
              <w:t>その他</w:t>
            </w:r>
          </w:p>
          <w:p>
            <w:pPr>
              <w:pStyle w:val="Normal"/>
              <w:rPr>
                <w:rFonts w:ascii="ＭＳ 明朝" w:hAnsi="ＭＳ 明朝"/>
              </w:rPr>
            </w:pPr>
            <w:r>
              <w:rPr>
                <w:rFonts w:ascii="ＭＳ 明朝" w:hAnsi="ＭＳ 明朝"/>
              </w:rPr>
              <w:t>（　　　　　　　　　　　　　　　　　　　　　　　　　　　　）</w:t>
            </w:r>
          </w:p>
          <w:p>
            <w:pPr>
              <w:pStyle w:val="Normal"/>
              <w:rPr>
                <w:rFonts w:ascii="ＭＳ 明朝" w:hAnsi="ＭＳ 明朝"/>
              </w:rPr>
            </w:pPr>
            <w:r>
              <w:rPr>
                <w:rFonts w:ascii="ＭＳ 明朝" w:hAnsi="ＭＳ 明朝"/>
              </w:rPr>
            </w:r>
          </w:p>
        </w:tc>
      </w:tr>
      <w:tr>
        <w:trPr>
          <w:trHeight w:val="2400" w:hRule="atLeast"/>
        </w:trPr>
        <w:tc>
          <w:tcPr>
            <w:tcW w:w="2014" w:type="dxa"/>
            <w:vMerge w:val="restart"/>
            <w:tcBorders>
              <w:top w:val="single" w:sz="4" w:space="0" w:color="000000"/>
              <w:left w:val="single" w:sz="4" w:space="0" w:color="000000"/>
              <w:bottom w:val="single" w:sz="4" w:space="0" w:color="000000"/>
              <w:right w:val="single" w:sz="4" w:space="0" w:color="000000"/>
            </w:tcBorders>
            <w:shd w:color="auto" w:fill="auto" w:val="clear"/>
          </w:tcPr>
          <w:p>
            <w:pPr>
              <w:pStyle w:val="Normal"/>
              <w:rPr>
                <w:sz w:val="21"/>
              </w:rPr>
            </w:pPr>
            <w:r>
              <w:rPr>
                <w:sz w:val="21"/>
              </w:rPr>
              <w:t>４．申請する事業のＰＲ点</w:t>
            </w:r>
          </w:p>
          <w:p>
            <w:pPr>
              <w:pStyle w:val="Normal"/>
              <w:snapToGrid w:val="false"/>
              <w:rPr>
                <w:rFonts w:ascii="ＭＳ ゴシック" w:hAnsi="ＭＳ ゴシック" w:eastAsia="ＭＳ ゴシック"/>
                <w:sz w:val="18"/>
                <w:u w:val="single"/>
              </w:rPr>
            </w:pPr>
            <w:r>
              <w:rPr>
                <w:rFonts w:ascii="ＭＳ ゴシック" w:hAnsi="ＭＳ ゴシック" w:eastAsia="ＭＳ ゴシック"/>
                <w:sz w:val="18"/>
              </w:rPr>
              <w:t>※</w:t>
            </w:r>
            <w:r>
              <w:rPr>
                <w:rFonts w:ascii="ＭＳ ゴシック" w:hAnsi="ＭＳ ゴシック" w:eastAsia="ＭＳ ゴシック"/>
                <w:sz w:val="18"/>
                <w:u w:val="single"/>
              </w:rPr>
              <w:t>本欄は、特別助成申請の場合のみ記入してください。</w:t>
            </w:r>
          </w:p>
          <w:p>
            <w:pPr>
              <w:pStyle w:val="Normal"/>
              <w:snapToGrid w:val="false"/>
              <w:rPr>
                <w:rFonts w:ascii="ＭＳ ゴシック" w:hAnsi="ＭＳ ゴシック" w:eastAsia="ＭＳ ゴシック"/>
                <w:sz w:val="18"/>
                <w:u w:val="single"/>
              </w:rPr>
            </w:pPr>
            <w:r>
              <w:rPr>
                <w:rFonts w:eastAsia="ＭＳ ゴシック" w:ascii="ＭＳ ゴシック" w:hAnsi="ＭＳ ゴシック"/>
                <w:sz w:val="18"/>
                <w:u w:val="single"/>
              </w:rPr>
            </w:r>
          </w:p>
          <w:p>
            <w:pPr>
              <w:pStyle w:val="Normal"/>
              <w:snapToGrid w:val="false"/>
              <w:ind w:firstLine="180"/>
              <w:rPr>
                <w:rFonts w:ascii="ＭＳ 明朝" w:hAnsi="ＭＳ 明朝" w:cs="ＭＳ 明朝"/>
                <w:color w:val="FF0000"/>
                <w:sz w:val="18"/>
                <w:szCs w:val="18"/>
              </w:rPr>
            </w:pPr>
            <w:r>
              <w:rPr>
                <w:rFonts w:ascii="ＭＳ ゴシック" w:hAnsi="ＭＳ ゴシック" w:eastAsia="ＭＳ ゴシック"/>
                <w:color w:val="FF0000"/>
                <w:sz w:val="18"/>
                <w:szCs w:val="18"/>
              </w:rPr>
              <w:t>事業報告書に、ここに記載したことの達成度についても記入していただきます。</w:t>
            </w:r>
          </w:p>
        </w:tc>
        <w:tc>
          <w:tcPr>
            <w:tcW w:w="8475"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numPr>
                <w:ilvl w:val="0"/>
                <w:numId w:val="1"/>
              </w:numPr>
              <w:snapToGrid w:val="false"/>
              <w:spacing w:lineRule="auto" w:line="360"/>
              <w:rPr/>
            </w:pPr>
            <w:r>
              <w:rPr/>
              <w:t>活動の内容（チェックを入れてください）</w:t>
            </w:r>
          </w:p>
          <w:p>
            <w:pPr>
              <w:pStyle w:val="Normal"/>
              <w:snapToGrid w:val="false"/>
              <w:spacing w:lineRule="auto" w:line="276"/>
              <w:rPr/>
            </w:pPr>
            <w:sdt>
              <w:sdtPr>
                <w14:checkbox>
                  <w14:checked w:val=""/>
                  <w14:checkedState w:val=""/>
                  <w14:uncheckedState w:val=""/>
                </w14:checkbox>
              </w:sdtPr>
              <w:sdtContent>
                <w:r>
                  <w:rPr>
                    <w:rFonts w:ascii="ＭＳ ゴシック" w:hAnsi="ＭＳ ゴシック" w:eastAsia="ＭＳ ゴシック"/>
                  </w:rPr>
                  <w:t>☐</w:t>
                </w:r>
              </w:sdtContent>
            </w:sdt>
            <w:r>
              <w:rPr/>
              <w:t>大阪文化力向上支援</w:t>
            </w:r>
          </w:p>
          <w:p>
            <w:pPr>
              <w:pStyle w:val="Normal"/>
              <w:snapToGrid w:val="false"/>
              <w:spacing w:lineRule="auto" w:line="276"/>
              <w:rPr>
                <w:sz w:val="18"/>
                <w:szCs w:val="18"/>
              </w:rPr>
            </w:pPr>
            <w:r>
              <w:rPr>
                <w:sz w:val="18"/>
                <w:szCs w:val="18"/>
              </w:rPr>
              <w:t>（審査基準：大阪の魅力を広く発信でき、新たな鑑賞者・参加者の創出に結びつく工夫のあるもの）</w:t>
            </w:r>
          </w:p>
          <w:p>
            <w:pPr>
              <w:pStyle w:val="Normal"/>
              <w:snapToGrid w:val="false"/>
              <w:spacing w:lineRule="auto" w:line="276"/>
              <w:rPr/>
            </w:pPr>
            <w:sdt>
              <w:sdtPr>
                <w14:checkbox>
                  <w14:checked w:val=""/>
                  <w14:checkedState w:val=""/>
                  <w14:uncheckedState w:val=""/>
                </w14:checkbox>
              </w:sdtPr>
              <w:sdtContent>
                <w:r>
                  <w:rPr>
                    <w:rFonts w:ascii="ＭＳ ゴシック" w:hAnsi="ＭＳ ゴシック" w:eastAsia="ＭＳ ゴシック"/>
                  </w:rPr>
                  <w:t>☒</w:t>
                </w:r>
              </w:sdtContent>
            </w:sdt>
            <w:r>
              <w:rPr/>
              <w:t>上方古典芸能普及発展支援</w:t>
            </w:r>
          </w:p>
          <w:p>
            <w:pPr>
              <w:pStyle w:val="Normal"/>
              <w:snapToGrid w:val="false"/>
              <w:spacing w:lineRule="auto" w:line="276"/>
              <w:rPr>
                <w:sz w:val="18"/>
                <w:szCs w:val="18"/>
              </w:rPr>
            </w:pPr>
            <w:r>
              <w:rPr>
                <w:sz w:val="18"/>
                <w:szCs w:val="18"/>
              </w:rPr>
              <w:t>（審査基準：上方古典芸能の理解を促進し、新しい観客を増やすことにつながる工夫があるもの）</w:t>
            </w:r>
          </w:p>
          <w:p>
            <w:pPr>
              <w:pStyle w:val="Normal"/>
              <w:snapToGrid w:val="false"/>
              <w:spacing w:lineRule="auto" w:line="276"/>
              <w:rPr/>
            </w:pPr>
            <w:sdt>
              <w:sdtPr>
                <w14:checkbox>
                  <w14:checked w:val=""/>
                  <w14:checkedState w:val=""/>
                  <w14:uncheckedState w:val=""/>
                </w14:checkbox>
              </w:sdtPr>
              <w:sdtContent>
                <w:r>
                  <w:rPr>
                    <w:rFonts w:ascii="ＭＳ ゴシック" w:hAnsi="ＭＳ ゴシック" w:eastAsia="ＭＳ ゴシック"/>
                  </w:rPr>
                  <w:t>☐</w:t>
                </w:r>
              </w:sdtContent>
            </w:sdt>
            <w:r>
              <w:rPr/>
              <w:t>多様な人々が参加できる芸術活動支援</w:t>
            </w:r>
          </w:p>
          <w:p>
            <w:pPr>
              <w:pStyle w:val="Normal"/>
              <w:snapToGrid w:val="false"/>
              <w:spacing w:lineRule="auto" w:line="276"/>
              <w:ind w:left="104" w:hanging="0"/>
              <w:rPr>
                <w:sz w:val="18"/>
                <w:szCs w:val="18"/>
              </w:rPr>
            </w:pPr>
            <w:r>
              <w:rPr>
                <w:sz w:val="18"/>
                <w:szCs w:val="18"/>
              </w:rPr>
              <w:t>（審査基準：多様な人々を取り巻く問題について明確にし、多様な人々と芸術文化をつなぐ新たな手法やしくみをつくる工夫があること）</w:t>
            </w:r>
          </w:p>
          <w:p>
            <w:pPr>
              <w:pStyle w:val="Normal"/>
              <w:snapToGrid w:val="false"/>
              <w:spacing w:lineRule="auto" w:line="276"/>
              <w:rPr>
                <w:sz w:val="18"/>
                <w:szCs w:val="18"/>
              </w:rPr>
            </w:pPr>
            <w:r>
              <w:rPr>
                <w:sz w:val="18"/>
                <w:szCs w:val="18"/>
              </w:rPr>
            </w:r>
          </w:p>
        </w:tc>
      </w:tr>
      <w:tr>
        <w:trPr>
          <w:trHeight w:val="1502" w:hRule="atLeast"/>
        </w:trPr>
        <w:tc>
          <w:tcPr>
            <w:tcW w:w="2014" w:type="dxa"/>
            <w:vMerge w:val="continue"/>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r>
          </w:p>
        </w:tc>
        <w:tc>
          <w:tcPr>
            <w:tcW w:w="8475" w:type="dxa"/>
            <w:tcBorders>
              <w:top w:val="single" w:sz="4" w:space="0" w:color="000000"/>
              <w:left w:val="single" w:sz="4" w:space="0" w:color="000000"/>
              <w:bottom w:val="single" w:sz="4" w:space="0" w:color="000000"/>
              <w:right w:val="single" w:sz="4" w:space="0" w:color="000000"/>
            </w:tcBorders>
            <w:shd w:color="auto" w:fill="auto" w:val="clear"/>
          </w:tcPr>
          <w:p>
            <w:pPr>
              <w:pStyle w:val="ListParagraph"/>
              <w:numPr>
                <w:ilvl w:val="0"/>
                <w:numId w:val="1"/>
              </w:numPr>
              <w:rPr>
                <w:rFonts w:ascii="ＭＳ 明朝" w:hAnsi="ＭＳ 明朝"/>
                <w:sz w:val="18"/>
                <w:szCs w:val="18"/>
              </w:rPr>
            </w:pPr>
            <w:r>
              <w:rPr/>
              <w:t>　</w:t>
            </w:r>
            <w:r>
              <w:rPr>
                <w:rFonts w:ascii="ＭＳ 明朝" w:hAnsi="ＭＳ 明朝"/>
                <w:sz w:val="18"/>
                <w:szCs w:val="18"/>
              </w:rPr>
              <w:t>①の活動の内容の審査基準に留意して、</w:t>
            </w:r>
            <w:r>
              <w:rPr>
                <w:rFonts w:ascii="ＭＳ 明朝" w:hAnsi="ＭＳ 明朝"/>
                <w:b/>
                <w:sz w:val="18"/>
                <w:szCs w:val="18"/>
                <w:u w:val="single"/>
              </w:rPr>
              <w:t>具体的なＰＲ点</w:t>
            </w:r>
            <w:r>
              <w:rPr>
                <w:rFonts w:ascii="ＭＳ 明朝" w:hAnsi="ＭＳ 明朝"/>
                <w:sz w:val="18"/>
                <w:szCs w:val="18"/>
              </w:rPr>
              <w:t>を記載してください。</w:t>
            </w:r>
          </w:p>
          <w:p>
            <w:pPr>
              <w:pStyle w:val="Normal"/>
              <w:rPr>
                <w:rFonts w:ascii="ＭＳ 明朝" w:hAnsi="ＭＳ 明朝"/>
                <w:sz w:val="18"/>
                <w:szCs w:val="18"/>
              </w:rPr>
            </w:pPr>
            <w:r>
              <w:rPr>
                <w:rFonts w:ascii="ＭＳ 明朝" w:hAnsi="ＭＳ 明朝"/>
                <w:sz w:val="18"/>
                <w:szCs w:val="18"/>
              </w:rPr>
              <w:t>西洋音楽の中でも人気があり当団体でも多くの公演を行う「オペラ」は、代表自らも演目に精通し、また広いコミュニティーを持つジャンルです。</w:t>
            </w:r>
          </w:p>
          <w:p>
            <w:pPr>
              <w:pStyle w:val="Normal"/>
              <w:rPr>
                <w:rFonts w:ascii="ＭＳ 明朝" w:hAnsi="ＭＳ 明朝"/>
                <w:sz w:val="18"/>
                <w:szCs w:val="18"/>
              </w:rPr>
            </w:pPr>
            <w:r>
              <w:rPr>
                <w:rFonts w:ascii="ＭＳ 明朝" w:hAnsi="ＭＳ 明朝"/>
                <w:sz w:val="18"/>
                <w:szCs w:val="18"/>
              </w:rPr>
            </w:r>
          </w:p>
          <w:p>
            <w:pPr>
              <w:pStyle w:val="Normal"/>
              <w:rPr>
                <w:rFonts w:ascii="ＭＳ 明朝" w:hAnsi="ＭＳ 明朝"/>
                <w:sz w:val="18"/>
                <w:szCs w:val="18"/>
              </w:rPr>
            </w:pPr>
            <w:r>
              <w:rPr>
                <w:rFonts w:ascii="ＭＳ 明朝" w:hAnsi="ＭＳ 明朝"/>
                <w:sz w:val="18"/>
                <w:szCs w:val="18"/>
              </w:rPr>
              <w:t>当団体は伝統音楽を中心に扱う中で落語や漫才とのつながりも深く、多数の共演や交流関係を持ちます。そして、今回抜擢する「林家染雀」は多数の音楽家とも繋がりがあり、音楽にも非常に造詣が深い落語家です。（音楽とのコラボレーション公演も多数あり）</w:t>
            </w:r>
          </w:p>
          <w:p>
            <w:pPr>
              <w:pStyle w:val="Normal"/>
              <w:rPr>
                <w:rFonts w:ascii="ＭＳ 明朝" w:hAnsi="ＭＳ 明朝"/>
                <w:sz w:val="18"/>
                <w:szCs w:val="18"/>
              </w:rPr>
            </w:pPr>
            <w:r>
              <w:rPr>
                <w:rFonts w:ascii="ＭＳ 明朝" w:hAnsi="ＭＳ 明朝"/>
                <w:sz w:val="18"/>
                <w:szCs w:val="18"/>
              </w:rPr>
            </w:r>
          </w:p>
          <w:p>
            <w:pPr>
              <w:pStyle w:val="Normal"/>
              <w:rPr>
                <w:rFonts w:ascii="ＭＳ 明朝" w:hAnsi="ＭＳ 明朝"/>
                <w:sz w:val="18"/>
                <w:szCs w:val="18"/>
              </w:rPr>
            </w:pPr>
            <w:r>
              <w:rPr>
                <w:rFonts w:ascii="ＭＳ 明朝" w:hAnsi="ＭＳ 明朝"/>
                <w:sz w:val="18"/>
                <w:szCs w:val="18"/>
              </w:rPr>
              <w:t>こうした環境を利用して、関西を代表する優れた実力の音楽家を招集。そこで演奏される質の高い芸能を、ただの「解説」に留まらない”物語”を語る「落語」と融合させます。</w:t>
            </w:r>
          </w:p>
          <w:p>
            <w:pPr>
              <w:pStyle w:val="Normal"/>
              <w:rPr>
                <w:rFonts w:ascii="ＭＳ 明朝" w:hAnsi="ＭＳ 明朝"/>
                <w:sz w:val="18"/>
                <w:szCs w:val="18"/>
              </w:rPr>
            </w:pPr>
            <w:r>
              <w:rPr>
                <w:rFonts w:ascii="ＭＳ 明朝" w:hAnsi="ＭＳ 明朝"/>
                <w:sz w:val="18"/>
                <w:szCs w:val="18"/>
              </w:rPr>
              <w:t>敷居が高いと思われがちな、オペラのストーリーと音楽は、今までにない一体感をもってを表現されるでしょう。</w:t>
            </w:r>
          </w:p>
          <w:p>
            <w:pPr>
              <w:pStyle w:val="Normal"/>
              <w:rPr>
                <w:rFonts w:ascii="ＭＳ 明朝" w:hAnsi="ＭＳ 明朝"/>
                <w:sz w:val="18"/>
                <w:szCs w:val="18"/>
              </w:rPr>
            </w:pPr>
            <w:r>
              <w:rPr>
                <w:rFonts w:ascii="ＭＳ 明朝" w:hAnsi="ＭＳ 明朝"/>
                <w:sz w:val="18"/>
                <w:szCs w:val="18"/>
              </w:rPr>
              <w:t>子供から大人まで「誰でも心から、物語ごと楽しめる」コンサート</w:t>
            </w:r>
          </w:p>
          <w:p>
            <w:pPr>
              <w:pStyle w:val="Normal"/>
              <w:rPr>
                <w:rFonts w:ascii="ＭＳ 明朝" w:hAnsi="ＭＳ 明朝"/>
                <w:sz w:val="18"/>
                <w:szCs w:val="18"/>
              </w:rPr>
            </w:pPr>
            <w:r>
              <w:rPr>
                <w:rFonts w:ascii="ＭＳ 明朝" w:hAnsi="ＭＳ 明朝"/>
                <w:sz w:val="18"/>
                <w:szCs w:val="18"/>
              </w:rPr>
              <w:t>を行います。</w:t>
            </w:r>
          </w:p>
          <w:p>
            <w:pPr>
              <w:pStyle w:val="Normal"/>
              <w:rPr>
                <w:rFonts w:ascii="ＭＳ 明朝" w:hAnsi="ＭＳ 明朝"/>
                <w:sz w:val="18"/>
                <w:szCs w:val="18"/>
              </w:rPr>
            </w:pPr>
            <w:r>
              <w:rPr>
                <w:rFonts w:ascii="ＭＳ 明朝" w:hAnsi="ＭＳ 明朝"/>
                <w:sz w:val="18"/>
                <w:szCs w:val="18"/>
              </w:rPr>
            </w:r>
          </w:p>
          <w:p>
            <w:pPr>
              <w:pStyle w:val="Normal"/>
              <w:rPr>
                <w:rFonts w:ascii="ＭＳ 明朝" w:hAnsi="ＭＳ 明朝"/>
                <w:sz w:val="18"/>
                <w:szCs w:val="18"/>
              </w:rPr>
            </w:pPr>
            <w:r>
              <w:rPr>
                <w:rFonts w:ascii="ＭＳ 明朝" w:hAnsi="ＭＳ 明朝"/>
                <w:sz w:val="18"/>
                <w:szCs w:val="18"/>
              </w:rPr>
              <w:t>有名作品、年代を超えて愛されるストーリーと音楽とを題材とした新作落語を発信することで、上方古典芸能の理解を大いに促進し、普及に貢献される事業を目指します。</w:t>
            </w:r>
          </w:p>
          <w:p>
            <w:pPr>
              <w:pStyle w:val="Normal"/>
              <w:rPr>
                <w:rFonts w:ascii="ＭＳ 明朝" w:hAnsi="ＭＳ 明朝"/>
                <w:sz w:val="18"/>
                <w:szCs w:val="18"/>
              </w:rPr>
            </w:pPr>
            <w:r>
              <w:rPr>
                <w:rFonts w:ascii="ＭＳ 明朝" w:hAnsi="ＭＳ 明朝"/>
                <w:sz w:val="18"/>
                <w:szCs w:val="18"/>
              </w:rPr>
            </w:r>
          </w:p>
          <w:p>
            <w:pPr>
              <w:pStyle w:val="Normal"/>
              <w:rPr/>
            </w:pPr>
            <w:r>
              <w:rPr>
                <w:rFonts w:ascii="ＭＳ 明朝" w:hAnsi="ＭＳ 明朝"/>
                <w:sz w:val="18"/>
                <w:szCs w:val="18"/>
              </w:rPr>
              <w:t>落語とオペラは共に、ファン層の近いジャンルといえます。</w:t>
            </w:r>
          </w:p>
          <w:p>
            <w:pPr>
              <w:pStyle w:val="Normal"/>
              <w:rPr/>
            </w:pPr>
            <w:r>
              <w:rPr>
                <w:rFonts w:ascii="ＭＳ 明朝" w:hAnsi="ＭＳ 明朝"/>
                <w:sz w:val="18"/>
                <w:szCs w:val="18"/>
              </w:rPr>
              <w:t>そのうえ、伝承されてきたはなしを身振りを加えて行い聞き手の興をさそう「話芸」と、ストーリーと登場人物を歌で表現する「歌劇」。同じ”物語”を表現する芸能として大変相性の良い組み合わせであるといえ、双方のファン層に同時にアプローチを行うことで相乗的な効果を狙い、積極的な新しい顧客開拓と持続可能性の向上にも寄与されます。</w:t>
            </w:r>
          </w:p>
        </w:tc>
      </w:tr>
      <w:tr>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sz w:val="21"/>
              </w:rPr>
            </w:pPr>
            <w:r>
              <w:rPr>
                <w:sz w:val="21"/>
              </w:rPr>
              <w:t>５．助成金を受けることにより期待できる効果</w:t>
            </w:r>
          </w:p>
          <w:p>
            <w:pPr>
              <w:pStyle w:val="Normal"/>
              <w:rPr>
                <w:sz w:val="21"/>
              </w:rPr>
            </w:pPr>
            <w:r>
              <w:rPr>
                <w:sz w:val="21"/>
              </w:rPr>
            </w:r>
          </w:p>
          <w:p>
            <w:pPr>
              <w:pStyle w:val="Normal"/>
              <w:snapToGrid w:val="false"/>
              <w:ind w:firstLine="180"/>
              <w:rPr>
                <w:rFonts w:ascii="ＭＳ ゴシック" w:hAnsi="ＭＳ ゴシック" w:eastAsia="ＭＳ ゴシック"/>
                <w:color w:val="FF0000"/>
                <w:sz w:val="18"/>
              </w:rPr>
            </w:pPr>
            <w:r>
              <w:rPr>
                <w:rFonts w:ascii="ＭＳ ゴシック" w:hAnsi="ＭＳ ゴシック" w:eastAsia="ＭＳ ゴシック"/>
                <w:color w:val="FF0000"/>
                <w:sz w:val="18"/>
              </w:rPr>
              <w:t>事業報告書に、ここに記載したことの達成度についても記入していただきます。</w:t>
            </w:r>
          </w:p>
          <w:p>
            <w:pPr>
              <w:pStyle w:val="Normal"/>
              <w:snapToGrid w:val="false"/>
              <w:ind w:firstLine="180"/>
              <w:rPr>
                <w:rFonts w:ascii="ＭＳ ゴシック" w:hAnsi="ＭＳ ゴシック" w:eastAsia="ＭＳ ゴシック"/>
                <w:sz w:val="18"/>
              </w:rPr>
            </w:pPr>
            <w:r>
              <w:rPr>
                <w:rFonts w:eastAsia="ＭＳ ゴシック" w:ascii="ＭＳ ゴシック" w:hAnsi="ＭＳ ゴシック"/>
                <w:sz w:val="18"/>
              </w:rPr>
            </w:r>
          </w:p>
        </w:tc>
        <w:tc>
          <w:tcPr>
            <w:tcW w:w="8475"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sz w:val="18"/>
                <w:szCs w:val="18"/>
              </w:rPr>
            </w:pPr>
            <w:r>
              <w:rPr>
                <w:rFonts w:ascii="ＭＳ 明朝" w:hAnsi="ＭＳ 明朝"/>
                <w:sz w:val="18"/>
                <w:szCs w:val="18"/>
              </w:rPr>
              <w:t>落語による新しい噺の創造、そして綿密な演出の必要な歌劇、どちらも大変な労力や費用そして時間もかかる芸能活動です。新しい試みとして融合を企画する今回の事業では、その負担はより熾烈なものになると予想されます。</w:t>
            </w:r>
          </w:p>
          <w:p>
            <w:pPr>
              <w:pStyle w:val="Normal"/>
              <w:rPr>
                <w:rFonts w:ascii="ＭＳ 明朝" w:hAnsi="ＭＳ 明朝"/>
                <w:sz w:val="18"/>
                <w:szCs w:val="18"/>
              </w:rPr>
            </w:pPr>
            <w:r>
              <w:rPr>
                <w:rFonts w:ascii="ＭＳ 明朝" w:hAnsi="ＭＳ 明朝"/>
                <w:sz w:val="18"/>
                <w:szCs w:val="18"/>
              </w:rPr>
              <w:t>助成金による補填を受けられることで、担い手である私たちは安心して作品の創造に打ち込むことが出来ます。</w:t>
            </w:r>
          </w:p>
          <w:p>
            <w:pPr>
              <w:pStyle w:val="Normal"/>
              <w:rPr>
                <w:rFonts w:ascii="ＭＳ 明朝" w:hAnsi="ＭＳ 明朝"/>
                <w:sz w:val="18"/>
                <w:szCs w:val="18"/>
              </w:rPr>
            </w:pPr>
            <w:r>
              <w:rPr>
                <w:rFonts w:ascii="ＭＳ 明朝" w:hAnsi="ＭＳ 明朝"/>
                <w:sz w:val="18"/>
                <w:szCs w:val="18"/>
              </w:rPr>
            </w:r>
          </w:p>
          <w:p>
            <w:pPr>
              <w:pStyle w:val="Normal"/>
              <w:rPr>
                <w:rFonts w:ascii="ＭＳ 明朝" w:hAnsi="ＭＳ 明朝"/>
                <w:sz w:val="18"/>
                <w:szCs w:val="18"/>
              </w:rPr>
            </w:pPr>
            <w:r>
              <w:rPr>
                <w:rFonts w:ascii="ＭＳ 明朝" w:hAnsi="ＭＳ 明朝"/>
                <w:sz w:val="18"/>
                <w:szCs w:val="18"/>
              </w:rPr>
              <w:t>また、どちらも潜在ファン層の多いジャンル。目につく機会が多ければ多いほど効果が上がり、子供～大人までを対象にしたこの事業は広告費用の充実がそのまま集客にも影響されます。</w:t>
            </w:r>
          </w:p>
          <w:p>
            <w:pPr>
              <w:pStyle w:val="Normal"/>
              <w:rPr>
                <w:rFonts w:ascii="ＭＳ 明朝" w:hAnsi="ＭＳ 明朝"/>
                <w:sz w:val="18"/>
                <w:szCs w:val="18"/>
              </w:rPr>
            </w:pPr>
            <w:r>
              <w:rPr>
                <w:rFonts w:ascii="ＭＳ 明朝" w:hAnsi="ＭＳ 明朝"/>
                <w:sz w:val="18"/>
                <w:szCs w:val="18"/>
              </w:rPr>
            </w:r>
          </w:p>
          <w:p>
            <w:pPr>
              <w:pStyle w:val="Normal"/>
              <w:rPr>
                <w:rFonts w:ascii="ＭＳ 明朝" w:hAnsi="ＭＳ 明朝"/>
                <w:sz w:val="18"/>
                <w:szCs w:val="18"/>
              </w:rPr>
            </w:pPr>
            <w:r>
              <w:rPr>
                <w:rFonts w:ascii="ＭＳ 明朝" w:hAnsi="ＭＳ 明朝"/>
                <w:sz w:val="18"/>
                <w:szCs w:val="18"/>
              </w:rPr>
              <w:t>より多くの来場者にこの新しい作品、そして双方の芸能に触れてもらい、販路拡大にも繋げるために</w:t>
            </w:r>
          </w:p>
          <w:p>
            <w:pPr>
              <w:pStyle w:val="Normal"/>
              <w:rPr>
                <w:rFonts w:ascii="ＭＳ 明朝" w:hAnsi="ＭＳ 明朝"/>
                <w:sz w:val="18"/>
                <w:szCs w:val="18"/>
              </w:rPr>
            </w:pPr>
            <w:r>
              <w:rPr>
                <w:rFonts w:ascii="ＭＳ 明朝" w:hAnsi="ＭＳ 明朝"/>
                <w:sz w:val="18"/>
                <w:szCs w:val="18"/>
              </w:rPr>
              <w:t>①</w:t>
            </w:r>
            <w:r>
              <w:rPr>
                <w:rFonts w:ascii="ＭＳ 明朝" w:hAnsi="ＭＳ 明朝"/>
                <w:sz w:val="18"/>
                <w:szCs w:val="18"/>
              </w:rPr>
              <w:t>作品のクオリティー</w:t>
            </w:r>
          </w:p>
          <w:p>
            <w:pPr>
              <w:pStyle w:val="Normal"/>
              <w:rPr>
                <w:rFonts w:ascii="ＭＳ 明朝" w:hAnsi="ＭＳ 明朝"/>
                <w:sz w:val="18"/>
                <w:szCs w:val="18"/>
              </w:rPr>
            </w:pPr>
            <w:r>
              <w:rPr>
                <w:rFonts w:ascii="ＭＳ 明朝" w:hAnsi="ＭＳ 明朝"/>
                <w:sz w:val="18"/>
                <w:szCs w:val="18"/>
              </w:rPr>
              <w:t>②</w:t>
            </w:r>
            <w:r>
              <w:rPr>
                <w:rFonts w:ascii="ＭＳ 明朝" w:hAnsi="ＭＳ 明朝"/>
                <w:sz w:val="18"/>
                <w:szCs w:val="18"/>
              </w:rPr>
              <w:t>宣伝による周知活動</w:t>
            </w:r>
          </w:p>
          <w:p>
            <w:pPr>
              <w:pStyle w:val="Normal"/>
              <w:rPr>
                <w:rFonts w:ascii="ＭＳ 明朝" w:hAnsi="ＭＳ 明朝"/>
                <w:sz w:val="18"/>
                <w:szCs w:val="18"/>
              </w:rPr>
            </w:pPr>
            <w:r>
              <w:rPr>
                <w:rFonts w:ascii="ＭＳ 明朝" w:hAnsi="ＭＳ 明朝"/>
                <w:sz w:val="18"/>
                <w:szCs w:val="18"/>
              </w:rPr>
              <w:t>どちらにとっても助成の効果が期待される事業です。</w:t>
            </w:r>
          </w:p>
        </w:tc>
      </w:tr>
      <w:tr>
        <w:trPr/>
        <w:tc>
          <w:tcPr>
            <w:tcW w:w="201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sz w:val="21"/>
              </w:rPr>
            </w:pPr>
            <w:r>
              <w:rPr>
                <w:sz w:val="21"/>
              </w:rPr>
              <w:t>６．</w:t>
            </w:r>
            <w:r>
              <w:rPr>
                <w:rFonts w:ascii="ＭＳ 明朝" w:hAnsi="ＭＳ 明朝"/>
                <w:sz w:val="21"/>
              </w:rPr>
              <w:t>近年の主</w:t>
            </w:r>
            <w:r>
              <w:rPr>
                <w:sz w:val="21"/>
              </w:rPr>
              <w:t>な活動実績</w:t>
            </w:r>
          </w:p>
          <w:p>
            <w:pPr>
              <w:pStyle w:val="Normal"/>
              <w:snapToGrid w:val="false"/>
              <w:spacing w:lineRule="auto" w:line="276"/>
              <w:rPr>
                <w:sz w:val="16"/>
                <w:szCs w:val="16"/>
              </w:rPr>
            </w:pPr>
            <w:r>
              <w:rPr>
                <w:rFonts w:ascii="ＭＳ ゴシック" w:hAnsi="ＭＳ ゴシック" w:eastAsia="ＭＳ ゴシック"/>
                <w:sz w:val="18"/>
                <w:u w:val="single"/>
              </w:rPr>
              <w:t>※</w:t>
            </w:r>
            <w:r>
              <w:rPr>
                <w:rFonts w:ascii="ＭＳ ゴシック" w:hAnsi="ＭＳ ゴシック" w:eastAsia="ＭＳ ゴシック"/>
                <w:sz w:val="18"/>
                <w:u w:val="single"/>
              </w:rPr>
              <w:t>過去５年間程度の実績について記入いただくか、別途資料を添付してください。</w:t>
            </w:r>
          </w:p>
        </w:tc>
        <w:tc>
          <w:tcPr>
            <w:tcW w:w="8475"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日本の伝統芸能・西洋音楽～民族音楽まで、主催実績多数（別途資料添付）</w:t>
            </w:r>
          </w:p>
          <w:p>
            <w:pPr>
              <w:pStyle w:val="Normal"/>
              <w:rPr>
                <w:rFonts w:ascii="ＭＳ 明朝" w:hAnsi="ＭＳ 明朝"/>
              </w:rPr>
            </w:pPr>
            <w:r>
              <w:rPr>
                <w:rFonts w:ascii="ＭＳ 明朝" w:hAnsi="ＭＳ 明朝"/>
              </w:rPr>
            </w:r>
          </w:p>
          <w:p>
            <w:pPr>
              <w:pStyle w:val="Normal"/>
              <w:rPr>
                <w:rFonts w:ascii="ＭＳ 明朝" w:hAnsi="ＭＳ 明朝"/>
              </w:rPr>
            </w:pPr>
            <w:r>
              <w:rPr>
                <w:rFonts w:ascii="ＭＳ 明朝" w:hAnsi="ＭＳ 明朝"/>
              </w:rPr>
            </w:r>
          </w:p>
          <w:p>
            <w:pPr>
              <w:pStyle w:val="Normal"/>
              <w:rPr>
                <w:rFonts w:ascii="ＭＳ 明朝" w:hAnsi="ＭＳ 明朝"/>
              </w:rPr>
            </w:pPr>
            <w:r>
              <w:rPr>
                <w:rFonts w:ascii="ＭＳ 明朝" w:hAnsi="ＭＳ 明朝"/>
              </w:rPr>
            </w:r>
          </w:p>
          <w:p>
            <w:pPr>
              <w:pStyle w:val="Normal"/>
              <w:rPr>
                <w:rFonts w:ascii="ＭＳ 明朝" w:hAnsi="ＭＳ 明朝"/>
              </w:rPr>
            </w:pPr>
            <w:r>
              <w:rPr>
                <w:rFonts w:ascii="ＭＳ 明朝" w:hAnsi="ＭＳ 明朝"/>
              </w:rPr>
            </w:r>
          </w:p>
          <w:p>
            <w:pPr>
              <w:pStyle w:val="Normal"/>
              <w:rPr>
                <w:rFonts w:ascii="ＭＳ 明朝" w:hAnsi="ＭＳ 明朝"/>
              </w:rPr>
            </w:pPr>
            <w:r>
              <w:rPr>
                <w:rFonts w:ascii="ＭＳ 明朝" w:hAnsi="ＭＳ 明朝"/>
              </w:rPr>
            </w:r>
          </w:p>
        </w:tc>
      </w:tr>
    </w:tbl>
    <w:p>
      <w:pPr>
        <w:pStyle w:val="Normal"/>
        <w:jc w:val="center"/>
        <w:rPr>
          <w:rFonts w:ascii="ＭＳ 明朝" w:hAnsi="ＭＳ 明朝"/>
          <w:b/>
          <w:b/>
          <w:bCs/>
          <w:sz w:val="28"/>
          <w:szCs w:val="28"/>
        </w:rPr>
      </w:pPr>
      <w:r>
        <w:br w:type="page"/>
      </w:r>
      <w:r>
        <w:rPr>
          <w:rFonts w:ascii="ＭＳ 明朝" w:hAnsi="ＭＳ 明朝"/>
          <w:b/>
          <w:bCs/>
          <w:sz w:val="28"/>
          <w:szCs w:val="28"/>
        </w:rPr>
        <w:t>申請書添付書類について</w:t>
      </w:r>
    </w:p>
    <w:p>
      <w:pPr>
        <w:pStyle w:val="Normal"/>
        <w:rPr/>
      </w:pPr>
      <w:r>
        <w:rPr/>
      </w:r>
    </w:p>
    <w:p>
      <w:pPr>
        <w:pStyle w:val="Normal"/>
        <w:rPr>
          <w:sz w:val="21"/>
          <w:szCs w:val="21"/>
        </w:rPr>
      </w:pPr>
      <w:r>
        <w:rPr>
          <w:sz w:val="21"/>
          <w:szCs w:val="21"/>
        </w:rPr>
        <w:t>次の各欄にチェックまたは必要事項を記載した上で、所定の資料を添付してください。</w:t>
      </w:r>
    </w:p>
    <w:p>
      <w:pPr>
        <w:pStyle w:val="Normal"/>
        <w:rPr>
          <w:sz w:val="21"/>
          <w:szCs w:val="21"/>
        </w:rPr>
      </w:pPr>
      <w:r>
        <w:rPr>
          <w:sz w:val="21"/>
          <w:szCs w:val="21"/>
        </w:rPr>
      </w:r>
    </w:p>
    <w:p>
      <w:pPr>
        <w:pStyle w:val="Normal"/>
        <w:rPr>
          <w:sz w:val="21"/>
          <w:szCs w:val="21"/>
        </w:rPr>
      </w:pPr>
      <w:r>
        <w:rPr>
          <w:sz w:val="21"/>
          <w:szCs w:val="21"/>
        </w:rPr>
        <w:t>１．団体の規約・名簿　【※必須書類】</w:t>
      </w:r>
    </w:p>
    <w:p>
      <w:pPr>
        <w:pStyle w:val="Normal"/>
        <w:ind w:firstLine="420"/>
        <w:rPr>
          <w:sz w:val="21"/>
          <w:szCs w:val="21"/>
        </w:rPr>
      </w:pPr>
      <w:sdt>
        <w:sdtPr>
          <w14:checkbox>
            <w14:checked w:val=""/>
            <w14:checkedState w:val=""/>
            <w14:uncheckedState w:val=""/>
          </w14:checkbox>
        </w:sdtPr>
        <w:sdtContent>
          <w:r>
            <w:rPr>
              <w:rFonts w:ascii="ＭＳ ゴシック" w:hAnsi="ＭＳ ゴシック" w:eastAsia="ＭＳ ゴシック"/>
              <w:sz w:val="21"/>
              <w:szCs w:val="21"/>
            </w:rPr>
            <w:t>☒</w:t>
          </w:r>
        </w:sdtContent>
      </w:sdt>
      <w:r>
        <w:rPr>
          <w:sz w:val="21"/>
          <w:szCs w:val="21"/>
        </w:rPr>
        <w:t>　</w:t>
      </w:r>
      <w:r>
        <w:rPr>
          <w:sz w:val="21"/>
          <w:szCs w:val="21"/>
        </w:rPr>
        <w:t>ある：最新の情報に更新したものを提出してください。</w:t>
      </w:r>
    </w:p>
    <w:p>
      <w:pPr>
        <w:pStyle w:val="Normal"/>
        <w:ind w:left="1450" w:hanging="1050"/>
        <w:rPr>
          <w:rFonts w:ascii="ＭＳ 明朝" w:hAnsi="ＭＳ 明朝"/>
          <w:sz w:val="21"/>
          <w:szCs w:val="21"/>
        </w:rPr>
      </w:pPr>
      <w:sdt>
        <w:sdtPr>
          <w14:checkbox>
            <w14:checked w:val=""/>
            <w14:checkedState w:val=""/>
            <w14:uncheckedState w:val=""/>
          </w14:checkbox>
        </w:sdtPr>
        <w:sdtContent>
          <w:r>
            <w:rPr>
              <w:rFonts w:ascii="ＭＳ ゴシック" w:hAnsi="ＭＳ ゴシック" w:eastAsia="ＭＳ ゴシック"/>
              <w:sz w:val="21"/>
              <w:szCs w:val="21"/>
            </w:rPr>
            <w:t>☐</w:t>
          </w:r>
        </w:sdtContent>
      </w:sdt>
      <w:r>
        <w:rPr>
          <w:rFonts w:ascii="ＭＳ 明朝" w:hAnsi="ＭＳ 明朝"/>
          <w:sz w:val="21"/>
          <w:szCs w:val="21"/>
        </w:rPr>
        <w:t>　</w:t>
      </w:r>
      <w:r>
        <w:rPr>
          <w:rFonts w:ascii="ＭＳ 明朝" w:hAnsi="ＭＳ 明朝"/>
          <w:sz w:val="21"/>
          <w:szCs w:val="21"/>
        </w:rPr>
        <w:t>ない：次の各欄にチェックまたは必要事項を記載し、プロフィールや活動実績（Ａ４サイズ１枚程度）を提出するか、</w:t>
      </w:r>
      <w:r>
        <w:rPr>
          <w:sz w:val="21"/>
          <w:szCs w:val="21"/>
        </w:rPr>
        <w:t>実施計画書「６．</w:t>
      </w:r>
      <w:r>
        <w:rPr>
          <w:rFonts w:ascii="ＭＳ 明朝" w:hAnsi="ＭＳ 明朝"/>
          <w:sz w:val="21"/>
          <w:szCs w:val="21"/>
        </w:rPr>
        <w:t>近年の主</w:t>
      </w:r>
      <w:r>
        <w:rPr>
          <w:sz w:val="21"/>
          <w:szCs w:val="21"/>
        </w:rPr>
        <w:t>な活動実績」欄に詳しく記載してください。</w:t>
      </w:r>
    </w:p>
    <w:p>
      <w:pPr>
        <w:pStyle w:val="Normal"/>
        <w:ind w:firstLine="630"/>
        <w:rPr>
          <w:rFonts w:ascii="ＭＳ 明朝" w:hAnsi="ＭＳ 明朝"/>
          <w:sz w:val="21"/>
          <w:szCs w:val="21"/>
        </w:rPr>
      </w:pPr>
      <w:r>
        <w:rPr>
          <w:rFonts w:ascii="ＭＳ 明朝" w:hAnsi="ＭＳ 明朝"/>
          <w:sz w:val="21"/>
          <w:szCs w:val="21"/>
        </w:rPr>
        <w:t>[①</w:t>
      </w:r>
      <w:r>
        <w:rPr>
          <w:rFonts w:ascii="ＭＳ 明朝" w:hAnsi="ＭＳ 明朝"/>
          <w:sz w:val="21"/>
          <w:szCs w:val="21"/>
        </w:rPr>
        <w:t>理由　　　</w:t>
      </w:r>
      <w:sdt>
        <w:sdtPr>
          <w14:checkbox>
            <w14:checked w:val=""/>
            <w14:checkedState w:val=""/>
            <w14:uncheckedState w:val=""/>
          </w14:checkbox>
        </w:sdtPr>
        <w:sdtContent>
          <w:r>
            <w:rPr>
              <w:rFonts w:ascii="ＭＳ ゴシック" w:hAnsi="ＭＳ ゴシック" w:eastAsia="ＭＳ ゴシック"/>
              <w:sz w:val="21"/>
              <w:szCs w:val="21"/>
            </w:rPr>
            <w:t>☐</w:t>
          </w:r>
        </w:sdtContent>
      </w:sdt>
      <w:r>
        <w:rPr>
          <w:rFonts w:ascii="ＭＳ 明朝" w:hAnsi="ＭＳ 明朝"/>
          <w:sz w:val="21"/>
          <w:szCs w:val="21"/>
        </w:rPr>
        <w:t>　</w:t>
      </w:r>
      <w:r>
        <w:rPr>
          <w:rFonts w:ascii="ＭＳ 明朝" w:hAnsi="ＭＳ 明朝"/>
          <w:sz w:val="21"/>
          <w:szCs w:val="21"/>
        </w:rPr>
        <w:t>個人での活動のため。　　</w:t>
      </w:r>
      <w:sdt>
        <w:sdtPr>
          <w14:checkbox>
            <w14:checked w:val=""/>
            <w14:checkedState w:val=""/>
            <w14:uncheckedState w:val=""/>
          </w14:checkbox>
        </w:sdtPr>
        <w:sdtContent>
          <w:r>
            <w:rPr>
              <w:rFonts w:ascii="ＭＳ ゴシック" w:hAnsi="ＭＳ ゴシック" w:eastAsia="ＭＳ ゴシック"/>
              <w:sz w:val="21"/>
              <w:szCs w:val="21"/>
            </w:rPr>
            <w:t>☐</w:t>
          </w:r>
        </w:sdtContent>
      </w:sdt>
      <w:r>
        <w:rPr>
          <w:rFonts w:ascii="ＭＳ 明朝" w:hAnsi="ＭＳ 明朝"/>
          <w:sz w:val="21"/>
          <w:szCs w:val="21"/>
        </w:rPr>
        <w:t>　</w:t>
      </w:r>
      <w:r>
        <w:rPr>
          <w:rFonts w:ascii="ＭＳ 明朝" w:hAnsi="ＭＳ 明朝"/>
          <w:sz w:val="21"/>
          <w:szCs w:val="21"/>
        </w:rPr>
        <w:t>その他（　　　　　　　　　　　　　　　　）</w:t>
      </w:r>
      <w:r>
        <w:rPr>
          <w:rFonts w:ascii="ＭＳ 明朝" w:hAnsi="ＭＳ 明朝"/>
          <w:sz w:val="21"/>
          <w:szCs w:val="21"/>
        </w:rPr>
        <w:t>]</w:t>
      </w:r>
    </w:p>
    <w:p>
      <w:pPr>
        <w:pStyle w:val="Normal"/>
        <w:ind w:firstLine="630"/>
        <w:rPr>
          <w:rFonts w:ascii="ＭＳ 明朝" w:hAnsi="ＭＳ 明朝"/>
          <w:sz w:val="21"/>
          <w:szCs w:val="21"/>
        </w:rPr>
      </w:pPr>
      <w:r>
        <w:rPr>
          <w:rFonts w:ascii="ＭＳ 明朝" w:hAnsi="ＭＳ 明朝"/>
          <w:sz w:val="21"/>
          <w:szCs w:val="21"/>
        </w:rPr>
        <w:t>[②</w:t>
      </w:r>
      <w:r>
        <w:rPr>
          <w:rFonts w:ascii="ＭＳ 明朝" w:hAnsi="ＭＳ 明朝"/>
          <w:sz w:val="21"/>
          <w:szCs w:val="21"/>
        </w:rPr>
        <w:t>提出資料　</w:t>
      </w:r>
      <w:sdt>
        <w:sdtPr>
          <w14:checkbox>
            <w14:checked w:val=""/>
            <w14:checkedState w:val=""/>
            <w14:uncheckedState w:val=""/>
          </w14:checkbox>
        </w:sdtPr>
        <w:sdtContent>
          <w:r>
            <w:rPr>
              <w:rFonts w:ascii="ＭＳ ゴシック" w:hAnsi="ＭＳ ゴシック" w:eastAsia="ＭＳ ゴシック"/>
              <w:sz w:val="21"/>
              <w:szCs w:val="21"/>
            </w:rPr>
            <w:t>☐</w:t>
          </w:r>
        </w:sdtContent>
      </w:sdt>
      <w:r>
        <w:rPr>
          <w:rFonts w:ascii="ＭＳ 明朝" w:hAnsi="ＭＳ 明朝"/>
          <w:sz w:val="21"/>
          <w:szCs w:val="21"/>
        </w:rPr>
        <w:t>　</w:t>
      </w:r>
      <w:r>
        <w:rPr>
          <w:rFonts w:ascii="ＭＳ 明朝" w:hAnsi="ＭＳ 明朝"/>
          <w:sz w:val="21"/>
          <w:szCs w:val="21"/>
        </w:rPr>
        <w:t>プロフィールや活動実績　</w:t>
      </w:r>
      <w:sdt>
        <w:sdtPr>
          <w14:checkbox>
            <w14:checked w:val=""/>
            <w14:checkedState w:val=""/>
            <w14:uncheckedState w:val=""/>
          </w14:checkbox>
        </w:sdtPr>
        <w:sdtContent>
          <w:r>
            <w:rPr>
              <w:rFonts w:ascii="ＭＳ ゴシック" w:hAnsi="ＭＳ ゴシック" w:eastAsia="ＭＳ ゴシック"/>
              <w:sz w:val="21"/>
              <w:szCs w:val="21"/>
            </w:rPr>
            <w:t>☐</w:t>
          </w:r>
        </w:sdtContent>
      </w:sdt>
      <w:r>
        <w:rPr>
          <w:rFonts w:ascii="ＭＳ 明朝" w:hAnsi="ＭＳ 明朝"/>
          <w:sz w:val="21"/>
          <w:szCs w:val="21"/>
        </w:rPr>
        <w:t>　実施計画書</w:t>
      </w:r>
      <w:r>
        <w:rPr>
          <w:rFonts w:ascii="ＭＳ 明朝" w:hAnsi="ＭＳ 明朝"/>
          <w:sz w:val="21"/>
          <w:szCs w:val="21"/>
        </w:rPr>
        <w:t>６．近年の主な活動実績に記載済　</w:t>
      </w:r>
      <w:r>
        <w:rPr>
          <w:rFonts w:ascii="ＭＳ 明朝" w:hAnsi="ＭＳ 明朝"/>
          <w:sz w:val="21"/>
          <w:szCs w:val="21"/>
        </w:rPr>
        <w:t>]</w:t>
      </w:r>
    </w:p>
    <w:p>
      <w:pPr>
        <w:pStyle w:val="Normal"/>
        <w:rPr/>
      </w:pPr>
      <w:r>
        <w:rPr/>
      </w:r>
    </w:p>
    <w:p>
      <w:pPr>
        <w:pStyle w:val="Normal"/>
        <w:rPr>
          <w:rFonts w:ascii="ＭＳ 明朝" w:hAnsi="ＭＳ 明朝"/>
          <w:sz w:val="21"/>
        </w:rPr>
      </w:pPr>
      <w:r>
        <w:rPr>
          <w:rFonts w:ascii="ＭＳ 明朝" w:hAnsi="ＭＳ 明朝"/>
          <w:sz w:val="21"/>
        </w:rPr>
        <w:t>２．過去の活動が分かる資料や新聞記事等を添付することが可能です。</w:t>
      </w:r>
    </w:p>
    <w:p>
      <w:pPr>
        <w:pStyle w:val="Normal"/>
        <w:ind w:firstLine="420"/>
        <w:rPr>
          <w:rFonts w:ascii="ＭＳ 明朝" w:hAnsi="ＭＳ 明朝"/>
          <w:sz w:val="21"/>
          <w:u w:val="double"/>
        </w:rPr>
      </w:pPr>
      <w:r>
        <w:rPr>
          <w:rFonts w:ascii="ＭＳ 明朝" w:hAnsi="ＭＳ 明朝"/>
          <w:sz w:val="21"/>
          <w:u w:val="double"/>
        </w:rPr>
        <w:t>※</w:t>
      </w:r>
      <w:r>
        <w:rPr>
          <w:rFonts w:ascii="ＭＳ 明朝" w:hAnsi="ＭＳ 明朝"/>
          <w:sz w:val="21"/>
          <w:u w:val="double"/>
        </w:rPr>
        <w:t>紙媒体のみとし、返却はできませんので貴重な書類の場合は現物ではなく写しを提出してください。</w:t>
      </w:r>
    </w:p>
    <w:p>
      <w:pPr>
        <w:pStyle w:val="Normal"/>
        <w:ind w:firstLine="420"/>
        <w:rPr>
          <w:rFonts w:ascii="ＭＳ 明朝" w:hAnsi="ＭＳ 明朝"/>
          <w:sz w:val="21"/>
          <w:u w:val="double"/>
        </w:rPr>
      </w:pPr>
      <w:r>
        <w:rPr>
          <w:rFonts w:ascii="ＭＳ 明朝" w:hAnsi="ＭＳ 明朝"/>
          <w:sz w:val="21"/>
          <w:u w:val="double"/>
        </w:rPr>
        <w:t>※</w:t>
      </w:r>
      <w:r>
        <w:rPr>
          <w:rFonts w:ascii="ＭＳ 明朝" w:hAnsi="ＭＳ 明朝"/>
          <w:sz w:val="21"/>
          <w:u w:val="double"/>
        </w:rPr>
        <w:t>ウェブサイト等の場合でも特に</w:t>
      </w:r>
      <w:r>
        <w:rPr>
          <w:rFonts w:ascii="ＭＳ 明朝" w:hAnsi="ＭＳ 明朝"/>
          <w:sz w:val="21"/>
          <w:u w:val="double"/>
        </w:rPr>
        <w:t>PR</w:t>
      </w:r>
      <w:r>
        <w:rPr>
          <w:rFonts w:ascii="ＭＳ 明朝" w:hAnsi="ＭＳ 明朝"/>
          <w:sz w:val="21"/>
          <w:u w:val="double"/>
        </w:rPr>
        <w:t>したい箇所を出力した上で提出するものとし、</w:t>
      </w:r>
      <w:r>
        <w:rPr>
          <w:rFonts w:ascii="ＭＳ 明朝" w:hAnsi="ＭＳ 明朝"/>
          <w:sz w:val="21"/>
          <w:u w:val="double"/>
        </w:rPr>
        <w:t>CD</w:t>
      </w:r>
      <w:r>
        <w:rPr>
          <w:rFonts w:ascii="ＭＳ 明朝" w:hAnsi="ＭＳ 明朝"/>
          <w:sz w:val="21"/>
          <w:u w:val="double"/>
        </w:rPr>
        <w:t>や</w:t>
      </w:r>
      <w:r>
        <w:rPr>
          <w:rFonts w:ascii="ＭＳ 明朝" w:hAnsi="ＭＳ 明朝"/>
          <w:sz w:val="21"/>
          <w:u w:val="double"/>
        </w:rPr>
        <w:t>DVD</w:t>
      </w:r>
      <w:r>
        <w:rPr>
          <w:rFonts w:ascii="ＭＳ 明朝" w:hAnsi="ＭＳ 明朝"/>
          <w:sz w:val="21"/>
          <w:u w:val="double"/>
        </w:rPr>
        <w:t>での提出</w:t>
      </w:r>
    </w:p>
    <w:p>
      <w:pPr>
        <w:pStyle w:val="Normal"/>
        <w:ind w:firstLine="630"/>
        <w:rPr>
          <w:rFonts w:ascii="ＭＳ 明朝" w:hAnsi="ＭＳ 明朝"/>
          <w:sz w:val="21"/>
          <w:u w:val="double"/>
        </w:rPr>
      </w:pPr>
      <w:r>
        <w:rPr>
          <w:rFonts w:ascii="ＭＳ 明朝" w:hAnsi="ＭＳ 明朝"/>
          <w:sz w:val="21"/>
          <w:u w:val="double"/>
        </w:rPr>
        <w:t>はできません。</w:t>
      </w:r>
    </w:p>
    <w:p>
      <w:pPr>
        <w:pStyle w:val="Normal"/>
        <w:rPr>
          <w:rFonts w:ascii="ＭＳ 明朝" w:hAnsi="ＭＳ 明朝"/>
          <w:sz w:val="21"/>
        </w:rPr>
      </w:pPr>
      <w:r>
        <w:rPr>
          <w:rFonts w:ascii="ＭＳ 明朝" w:hAnsi="ＭＳ 明朝"/>
          <w:sz w:val="21"/>
        </w:rPr>
      </w:r>
    </w:p>
    <w:p>
      <w:pPr>
        <w:pStyle w:val="Normal"/>
        <w:ind w:firstLine="420"/>
        <w:rPr>
          <w:rFonts w:ascii="ＭＳ 明朝" w:hAnsi="ＭＳ 明朝"/>
          <w:sz w:val="21"/>
        </w:rPr>
      </w:pPr>
      <w:sdt>
        <w:sdtPr>
          <w14:checkbox>
            <w14:checked w:val=""/>
            <w14:checkedState w:val=""/>
            <w14:uncheckedState w:val=""/>
          </w14:checkbox>
        </w:sdtPr>
        <w:sdtContent>
          <w:r>
            <w:rPr>
              <w:rFonts w:ascii="ＭＳ ゴシック" w:hAnsi="ＭＳ ゴシック" w:eastAsia="ＭＳ ゴシック"/>
              <w:sz w:val="21"/>
            </w:rPr>
            <w:t>☒</w:t>
          </w:r>
        </w:sdtContent>
      </w:sdt>
      <w:r>
        <w:rPr>
          <w:rFonts w:ascii="ＭＳ 明朝" w:hAnsi="ＭＳ 明朝"/>
          <w:sz w:val="21"/>
        </w:rPr>
        <w:t>　提出する</w:t>
      </w:r>
      <w:r>
        <w:rPr>
          <w:rFonts w:ascii="ＭＳ 明朝" w:hAnsi="ＭＳ 明朝"/>
          <w:sz w:val="21"/>
        </w:rPr>
        <w:t>　※Ａ４サイズ６枚程度の分量を想定しています。</w:t>
      </w:r>
    </w:p>
    <w:p>
      <w:pPr>
        <w:pStyle w:val="Normal"/>
        <w:rPr>
          <w:rFonts w:ascii="ＭＳ 明朝" w:hAnsi="ＭＳ 明朝"/>
          <w:sz w:val="21"/>
        </w:rPr>
      </w:pPr>
      <w:r>
        <w:rPr>
          <w:rFonts w:ascii="ＭＳ 明朝" w:hAnsi="ＭＳ 明朝"/>
          <w:sz w:val="21"/>
        </w:rPr>
        <w:t>　　</w:t>
      </w:r>
      <w:sdt>
        <w:sdtPr>
          <w14:checkbox>
            <w14:checked w:val=""/>
            <w14:checkedState w:val=""/>
            <w14:uncheckedState w:val=""/>
          </w14:checkbox>
        </w:sdtPr>
        <w:sdtContent>
          <w:r>
            <w:rPr>
              <w:rFonts w:ascii="ＭＳ ゴシック" w:hAnsi="ＭＳ ゴシック" w:eastAsia="ＭＳ ゴシック"/>
              <w:sz w:val="21"/>
            </w:rPr>
            <w:t>☐</w:t>
          </w:r>
        </w:sdtContent>
      </w:sdt>
      <w:r>
        <w:rPr>
          <w:rFonts w:ascii="ＭＳ 明朝" w:hAnsi="ＭＳ 明朝"/>
          <w:sz w:val="21"/>
        </w:rPr>
        <w:t>　提出しな</w:t>
      </w:r>
      <w:r>
        <w:rPr>
          <w:rFonts w:ascii="ＭＳ 明朝" w:hAnsi="ＭＳ 明朝"/>
          <w:sz w:val="21"/>
        </w:rPr>
        <w:t>い　※事業の詳細や</w:t>
      </w:r>
      <w:r>
        <w:rPr>
          <w:rFonts w:ascii="ＭＳ 明朝" w:hAnsi="ＭＳ 明朝"/>
          <w:sz w:val="21"/>
        </w:rPr>
        <w:t>PR</w:t>
      </w:r>
      <w:r>
        <w:rPr>
          <w:rFonts w:ascii="ＭＳ 明朝" w:hAnsi="ＭＳ 明朝"/>
          <w:sz w:val="21"/>
        </w:rPr>
        <w:t>すべき点を実施計画書に十分に記載している場合は追加提出不要です。</w:t>
      </w:r>
    </w:p>
    <w:p>
      <w:pPr>
        <w:pStyle w:val="Normal"/>
        <w:rPr/>
      </w:pPr>
      <w:r>
        <w:rPr/>
      </w:r>
    </w:p>
    <w:p>
      <w:pPr>
        <w:pStyle w:val="Normal"/>
        <w:rPr>
          <w:sz w:val="21"/>
        </w:rPr>
      </w:pPr>
      <w:r>
        <w:rPr>
          <w:sz w:val="21"/>
        </w:rPr>
        <w:t>３．交付決定を受けた場合、事業の進捗状況や成果等の確認のため、実施事業の視察に伺い、担当者より成果等の報告等をお願いする場合あります。そのため、視察用の席の確保、報告の時間をいただくことにご協力ください。（視察を行う際は、予め担当者あて連絡いたします。）</w:t>
      </w:r>
    </w:p>
    <w:p>
      <w:pPr>
        <w:pStyle w:val="Normal"/>
        <w:rPr>
          <w:sz w:val="21"/>
        </w:rPr>
      </w:pPr>
      <w:r>
        <w:rPr>
          <w:sz w:val="21"/>
        </w:rPr>
      </w:r>
    </w:p>
    <w:p>
      <w:pPr>
        <w:pStyle w:val="Normal"/>
        <w:rPr>
          <w:sz w:val="21"/>
        </w:rPr>
      </w:pPr>
      <w:r>
        <w:rPr>
          <w:sz w:val="21"/>
        </w:rPr>
        <w:t>　　</w:t>
      </w:r>
      <w:sdt>
        <w:sdtPr>
          <w14:checkbox>
            <w14:checked w:val=""/>
            <w14:checkedState w:val=""/>
            <w14:uncheckedState w:val=""/>
          </w14:checkbox>
        </w:sdtPr>
        <w:sdtContent>
          <w:r>
            <w:rPr>
              <w:rFonts w:ascii="ＭＳ ゴシック" w:hAnsi="ＭＳ ゴシック" w:eastAsia="ＭＳ ゴシック"/>
              <w:sz w:val="21"/>
            </w:rPr>
            <w:t>☒</w:t>
          </w:r>
        </w:sdtContent>
      </w:sdt>
      <w:r>
        <w:rPr>
          <w:sz w:val="21"/>
        </w:rPr>
        <w:t>了承しました。</w:t>
      </w:r>
    </w:p>
    <w:p>
      <w:pPr>
        <w:pStyle w:val="Normal"/>
        <w:rPr>
          <w:sz w:val="22"/>
        </w:rPr>
      </w:pPr>
      <w:r>
        <w:rPr>
          <w:sz w:val="22"/>
        </w:rPr>
      </w:r>
    </w:p>
    <w:p>
      <w:pPr>
        <w:pStyle w:val="Normal"/>
        <w:rPr>
          <w:sz w:val="21"/>
        </w:rPr>
      </w:pPr>
      <w:r>
        <w:rPr>
          <w:sz w:val="21"/>
        </w:rPr>
        <w:t>４．申請書類に関する問い合わせ先</w:t>
      </w:r>
    </w:p>
    <w:tbl>
      <w:tblPr>
        <w:tblpPr w:bottomFromText="0" w:horzAnchor="margin" w:leftFromText="142" w:rightFromText="142" w:tblpX="0" w:tblpY="0" w:tblpYSpec="outside" w:topFromText="0" w:vertAnchor="text"/>
        <w:tblW w:w="10456" w:type="dxa"/>
        <w:jc w:val="left"/>
        <w:tblInd w:w="108" w:type="dxa"/>
        <w:tblCellMar>
          <w:top w:w="0" w:type="dxa"/>
          <w:left w:w="108" w:type="dxa"/>
          <w:bottom w:w="0" w:type="dxa"/>
          <w:right w:w="108" w:type="dxa"/>
        </w:tblCellMar>
        <w:tblLook w:firstRow="1" w:noVBand="1" w:lastRow="0" w:firstColumn="1" w:lastColumn="0" w:noHBand="0" w:val="04a0"/>
      </w:tblPr>
      <w:tblGrid>
        <w:gridCol w:w="2121"/>
        <w:gridCol w:w="2825"/>
        <w:gridCol w:w="1979"/>
        <w:gridCol w:w="3530"/>
      </w:tblGrid>
      <w:tr>
        <w:trPr/>
        <w:tc>
          <w:tcPr>
            <w:tcW w:w="212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t>担当者氏名</w:t>
            </w:r>
          </w:p>
        </w:tc>
        <w:tc>
          <w:tcPr>
            <w:tcW w:w="2825"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尾﨑江利子</w:t>
            </w:r>
          </w:p>
        </w:tc>
        <w:tc>
          <w:tcPr>
            <w:tcW w:w="1979"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連絡先電話番号</w:t>
            </w:r>
          </w:p>
        </w:tc>
        <w:tc>
          <w:tcPr>
            <w:tcW w:w="3530"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０９０－８２０８－６５２７</w:t>
            </w:r>
          </w:p>
        </w:tc>
      </w:tr>
      <w:tr>
        <w:trPr/>
        <w:tc>
          <w:tcPr>
            <w:tcW w:w="212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sz w:val="18"/>
                <w:szCs w:val="18"/>
              </w:rPr>
            </w:pPr>
            <w:r>
              <w:rPr>
                <w:sz w:val="18"/>
                <w:szCs w:val="18"/>
              </w:rPr>
              <w:t>連絡先メールアドレス</w:t>
            </w:r>
          </w:p>
        </w:tc>
        <w:tc>
          <w:tcPr>
            <w:tcW w:w="8334"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info@lunare.jp</w:t>
            </w:r>
          </w:p>
        </w:tc>
      </w:tr>
      <w:tr>
        <w:trPr/>
        <w:tc>
          <w:tcPr>
            <w:tcW w:w="212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t>連絡先住所</w:t>
            </w:r>
          </w:p>
          <w:p>
            <w:pPr>
              <w:pStyle w:val="Normal"/>
              <w:rPr>
                <w:sz w:val="16"/>
                <w:szCs w:val="16"/>
              </w:rPr>
            </w:pPr>
            <w:r>
              <w:rPr>
                <w:sz w:val="16"/>
                <w:szCs w:val="16"/>
              </w:rPr>
            </w:r>
          </w:p>
        </w:tc>
        <w:tc>
          <w:tcPr>
            <w:tcW w:w="8334"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tabs>
                <w:tab w:val="clear" w:pos="408"/>
                <w:tab w:val="left" w:pos="5550" w:leader="none"/>
              </w:tabs>
              <w:rPr>
                <w:rFonts w:ascii="ＭＳ 明朝" w:hAnsi="ＭＳ 明朝"/>
              </w:rPr>
            </w:pPr>
            <w:r>
              <w:rPr>
                <w:rFonts w:ascii="ＭＳ 明朝" w:hAnsi="ＭＳ 明朝"/>
              </w:rPr>
              <w:t>〒５３２－０００１</w:t>
            </w:r>
          </w:p>
          <w:p>
            <w:pPr>
              <w:pStyle w:val="Normal"/>
              <w:tabs>
                <w:tab w:val="clear" w:pos="408"/>
                <w:tab w:val="left" w:pos="5550" w:leader="none"/>
              </w:tabs>
              <w:rPr>
                <w:rFonts w:ascii="ＭＳ 明朝" w:hAnsi="ＭＳ 明朝"/>
              </w:rPr>
            </w:pPr>
            <w:r>
              <w:rPr>
                <w:rFonts w:ascii="ＭＳ 明朝" w:hAnsi="ＭＳ 明朝"/>
              </w:rPr>
              <w:t>大阪市淀川区十八条１－１－３２－５０８</w:t>
            </w:r>
          </w:p>
        </w:tc>
      </w:tr>
      <w:tr>
        <w:trPr/>
        <w:tc>
          <w:tcPr>
            <w:tcW w:w="212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pPr>
            <w:r>
              <w:rPr/>
              <w:t>上記以外の連絡先</w:t>
            </w:r>
          </w:p>
        </w:tc>
        <w:tc>
          <w:tcPr>
            <w:tcW w:w="2825"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馬場清孝</w:t>
            </w:r>
          </w:p>
        </w:tc>
        <w:tc>
          <w:tcPr>
            <w:tcW w:w="5509" w:type="dxa"/>
            <w:gridSpan w:val="2"/>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（電話番号）０９０－１７１１－０９０１</w:t>
            </w:r>
          </w:p>
        </w:tc>
      </w:tr>
      <w:tr>
        <w:trPr/>
        <w:tc>
          <w:tcPr>
            <w:tcW w:w="212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sz w:val="18"/>
              </w:rPr>
            </w:pPr>
            <w:r>
              <w:rPr>
                <w:sz w:val="18"/>
                <w:szCs w:val="18"/>
              </w:rPr>
              <w:t>連絡先メールアドレス</w:t>
            </w:r>
          </w:p>
        </w:tc>
        <w:tc>
          <w:tcPr>
            <w:tcW w:w="8334" w:type="dxa"/>
            <w:gridSpan w:val="3"/>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ＭＳ 明朝" w:hAnsi="ＭＳ 明朝"/>
              </w:rPr>
            </w:pPr>
            <w:r>
              <w:rPr>
                <w:rFonts w:ascii="ＭＳ 明朝" w:hAnsi="ＭＳ 明朝"/>
              </w:rPr>
              <w:t>0un3850x0fr2j2t@au.com</w:t>
            </w:r>
          </w:p>
        </w:tc>
      </w:tr>
    </w:tbl>
    <w:p>
      <w:pPr>
        <w:pStyle w:val="Normal"/>
        <w:rPr>
          <w:sz w:val="21"/>
        </w:rPr>
      </w:pPr>
      <w:r>
        <w:rPr>
          <w:sz w:val="21"/>
        </w:rPr>
      </w:r>
    </w:p>
    <w:p>
      <w:pPr>
        <w:pStyle w:val="Normal"/>
        <w:rPr/>
      </w:pPr>
      <w:r>
        <w:rPr/>
      </w:r>
    </w:p>
    <w:sectPr>
      <w:type w:val="nextPage"/>
      <w:pgSz w:w="11906" w:h="16838"/>
      <w:pgMar w:left="720" w:right="720" w:header="0" w:top="567" w:footer="0" w:bottom="567" w:gutter="0"/>
      <w:pgNumType w:fmt="decimal"/>
      <w:formProt w:val="false"/>
      <w:textDirection w:val="lrTb"/>
      <w:docGrid w:type="lines"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80"/>
    <w:family w:val="roman"/>
    <w:pitch w:val="variable"/>
  </w:font>
  <w:font w:name="Century">
    <w:charset w:val="80"/>
    <w:family w:val="roman"/>
    <w:pitch w:val="variable"/>
  </w:font>
  <w:font w:name="Arial">
    <w:charset w:val="80"/>
    <w:family w:val="roman"/>
    <w:pitch w:val="variable"/>
  </w:font>
  <w:font w:name="Liberation Sans">
    <w:altName w:val="Arial"/>
    <w:charset w:val="80"/>
    <w:family w:val="roman"/>
    <w:pitch w:val="variable"/>
  </w:font>
  <w:font w:name="ＭＳ Ｐゴシック">
    <w:charset w:val="80"/>
    <w:family w:val="roman"/>
    <w:pitch w:val="variable"/>
  </w:font>
  <w:font w:name="ＭＳ ゴシック">
    <w:charset w:val="80"/>
    <w:family w:val="roman"/>
    <w:pitch w:val="variable"/>
  </w:font>
  <w:font w:name="ＭＳ 明朝">
    <w:charset w:val="80"/>
    <w:family w:val="roman"/>
    <w:pitch w:val="variable"/>
  </w:font>
  <w:font w:name="Roboto">
    <w:charset w:val="8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EnclosedCircle"/>
      <w:lvlText w:val="%1"/>
      <w:lvlJc w:val="left"/>
      <w:pPr>
        <w:tabs>
          <w:tab w:val="num" w:pos="720"/>
        </w:tabs>
        <w:ind w:left="360" w:hanging="360"/>
      </w:pPr>
    </w:lvl>
    <w:lvl w:ilvl="1">
      <w:start w:val="1"/>
      <w:numFmt w:val="aiueoFullWidth"/>
      <w:lvlText w:val="(%2)"/>
      <w:lvlJc w:val="left"/>
      <w:pPr>
        <w:tabs>
          <w:tab w:val="num" w:pos="1080"/>
        </w:tabs>
        <w:ind w:left="840" w:hanging="420"/>
      </w:pPr>
    </w:lvl>
    <w:lvl w:ilvl="2">
      <w:start w:val="1"/>
      <w:numFmt w:val="decimalEnclosedCircle"/>
      <w:lvlText w:val="%3"/>
      <w:lvlJc w:val="left"/>
      <w:pPr>
        <w:tabs>
          <w:tab w:val="num" w:pos="1440"/>
        </w:tabs>
        <w:ind w:left="1260" w:hanging="420"/>
      </w:pPr>
    </w:lvl>
    <w:lvl w:ilvl="3">
      <w:start w:val="1"/>
      <w:numFmt w:val="decimal"/>
      <w:lvlText w:val="%4."/>
      <w:lvlJc w:val="left"/>
      <w:pPr>
        <w:tabs>
          <w:tab w:val="num" w:pos="1800"/>
        </w:tabs>
        <w:ind w:left="1680" w:hanging="420"/>
      </w:pPr>
    </w:lvl>
    <w:lvl w:ilvl="4">
      <w:start w:val="1"/>
      <w:numFmt w:val="aiueoFullWidth"/>
      <w:lvlText w:val="(%5)"/>
      <w:lvlJc w:val="left"/>
      <w:pPr>
        <w:tabs>
          <w:tab w:val="num" w:pos="216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880"/>
        </w:tabs>
        <w:ind w:left="2940" w:hanging="420"/>
      </w:pPr>
    </w:lvl>
    <w:lvl w:ilvl="7">
      <w:start w:val="1"/>
      <w:numFmt w:val="aiueoFullWidth"/>
      <w:lvlText w:val="(%8)"/>
      <w:lvlJc w:val="left"/>
      <w:pPr>
        <w:tabs>
          <w:tab w:val="num" w:pos="3240"/>
        </w:tabs>
        <w:ind w:left="3360" w:hanging="420"/>
      </w:pPr>
    </w:lvl>
    <w:lvl w:ilvl="8">
      <w:start w:val="1"/>
      <w:numFmt w:val="decimalEnclosedCircle"/>
      <w:lvlText w:val="%9"/>
      <w:lvlJc w:val="left"/>
      <w:pPr>
        <w:tabs>
          <w:tab w:val="num" w:pos="3600"/>
        </w:tabs>
        <w:ind w:left="3780" w:hanging="42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408"/>
  <w:compat>
    <w:doNotExpandShiftReturn/>
  </w:compat>
  <w:autoHyphenation w:val="tru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entury" w:hAnsi="Century" w:eastAsia="ＭＳ 明朝" w:cs="Times New Roman"/>
        <w:lang w:val="en-US" w:eastAsia="ja-JP"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7543b"/>
    <w:pPr>
      <w:widowControl w:val="false"/>
      <w:suppressAutoHyphens w:val="true"/>
      <w:bidi w:val="0"/>
      <w:spacing w:before="0" w:after="0"/>
      <w:jc w:val="both"/>
    </w:pPr>
    <w:rPr>
      <w:rFonts w:ascii="Century" w:hAnsi="Century" w:eastAsia="ＭＳ 明朝" w:cs="Times New Roman"/>
      <w:color w:val="auto"/>
      <w:kern w:val="0"/>
      <w:sz w:val="20"/>
      <w:szCs w:val="20"/>
      <w:lang w:val="en-US" w:eastAsia="ja-JP" w:bidi="ar-SA"/>
    </w:rPr>
  </w:style>
  <w:style w:type="character" w:styleId="DefaultParagraphFont" w:default="1">
    <w:name w:val="Default Paragraph Font"/>
    <w:uiPriority w:val="1"/>
    <w:semiHidden/>
    <w:unhideWhenUsed/>
    <w:qFormat/>
    <w:rPr/>
  </w:style>
  <w:style w:type="character" w:styleId="Style14" w:customStyle="1">
    <w:name w:val="ヘッダー (文字)"/>
    <w:link w:val="a5"/>
    <w:uiPriority w:val="99"/>
    <w:qFormat/>
    <w:rsid w:val="0022012a"/>
    <w:rPr>
      <w:kern w:val="2"/>
      <w:sz w:val="21"/>
      <w:szCs w:val="22"/>
    </w:rPr>
  </w:style>
  <w:style w:type="character" w:styleId="Style15" w:customStyle="1">
    <w:name w:val="フッター (文字)"/>
    <w:link w:val="a7"/>
    <w:uiPriority w:val="99"/>
    <w:qFormat/>
    <w:rsid w:val="0022012a"/>
    <w:rPr>
      <w:kern w:val="2"/>
      <w:sz w:val="21"/>
      <w:szCs w:val="22"/>
    </w:rPr>
  </w:style>
  <w:style w:type="character" w:styleId="Style16" w:customStyle="1">
    <w:name w:val="吹き出し (文字)"/>
    <w:link w:val="a9"/>
    <w:uiPriority w:val="99"/>
    <w:semiHidden/>
    <w:qFormat/>
    <w:rsid w:val="00de3f54"/>
    <w:rPr>
      <w:rFonts w:ascii="Arial" w:hAnsi="Arial" w:eastAsia="ＭＳ ゴシック" w:cs="Times New Roman"/>
      <w:kern w:val="2"/>
      <w:sz w:val="18"/>
      <w:szCs w:val="18"/>
    </w:rPr>
  </w:style>
  <w:style w:type="character" w:styleId="Style17">
    <w:name w:val="インターネットリンク"/>
    <w:basedOn w:val="DefaultParagraphFont"/>
    <w:uiPriority w:val="99"/>
    <w:unhideWhenUsed/>
    <w:rsid w:val="00cd7fb5"/>
    <w:rPr>
      <w:color w:val="0563C1" w:themeColor="hyperlink"/>
      <w:u w:val="single"/>
    </w:rPr>
  </w:style>
  <w:style w:type="character" w:styleId="Style18">
    <w:name w:val="さらに強調"/>
    <w:qFormat/>
    <w:rPr>
      <w:b/>
      <w:bCs/>
    </w:rPr>
  </w:style>
  <w:style w:type="paragraph" w:styleId="Style19">
    <w:name w:val="見出し"/>
    <w:basedOn w:val="Normal"/>
    <w:next w:val="Style20"/>
    <w:qFormat/>
    <w:pPr>
      <w:keepNext w:val="true"/>
      <w:spacing w:before="240" w:after="120"/>
    </w:pPr>
    <w:rPr>
      <w:rFonts w:ascii="Liberation Sans" w:hAnsi="Liberation Sans" w:eastAsia="游ゴシック" w:cs="Arial"/>
      <w:sz w:val="28"/>
      <w:szCs w:val="28"/>
    </w:rPr>
  </w:style>
  <w:style w:type="paragraph" w:styleId="Style20">
    <w:name w:val="Body Text"/>
    <w:basedOn w:val="Normal"/>
    <w:pPr>
      <w:spacing w:lineRule="auto" w:line="276" w:before="0" w:after="140"/>
    </w:pPr>
    <w:rPr/>
  </w:style>
  <w:style w:type="paragraph" w:styleId="Style21">
    <w:name w:val="List"/>
    <w:basedOn w:val="Style20"/>
    <w:pPr/>
    <w:rPr>
      <w:rFonts w:cs="Arial"/>
    </w:rPr>
  </w:style>
  <w:style w:type="paragraph" w:styleId="Style22">
    <w:name w:val="Caption"/>
    <w:basedOn w:val="Normal"/>
    <w:qFormat/>
    <w:pPr>
      <w:suppressLineNumbers/>
      <w:spacing w:before="120" w:after="120"/>
    </w:pPr>
    <w:rPr>
      <w:rFonts w:cs="Arial"/>
      <w:i/>
      <w:iCs/>
      <w:sz w:val="24"/>
      <w:szCs w:val="24"/>
    </w:rPr>
  </w:style>
  <w:style w:type="paragraph" w:styleId="Style23">
    <w:name w:val="索引"/>
    <w:basedOn w:val="Normal"/>
    <w:qFormat/>
    <w:pPr>
      <w:suppressLineNumbers/>
    </w:pPr>
    <w:rPr>
      <w:rFonts w:cs="Arial"/>
    </w:rPr>
  </w:style>
  <w:style w:type="paragraph" w:styleId="ListParagraph">
    <w:name w:val="List Paragraph"/>
    <w:basedOn w:val="Normal"/>
    <w:uiPriority w:val="34"/>
    <w:qFormat/>
    <w:rsid w:val="00fb62bb"/>
    <w:pPr>
      <w:ind w:left="840" w:hanging="0"/>
    </w:pPr>
    <w:rPr/>
  </w:style>
  <w:style w:type="paragraph" w:styleId="Style24">
    <w:name w:val="ヘッダーとフッター"/>
    <w:basedOn w:val="Normal"/>
    <w:qFormat/>
    <w:pPr/>
    <w:rPr/>
  </w:style>
  <w:style w:type="paragraph" w:styleId="Style25">
    <w:name w:val="Header"/>
    <w:basedOn w:val="Normal"/>
    <w:link w:val="a6"/>
    <w:uiPriority w:val="99"/>
    <w:unhideWhenUsed/>
    <w:rsid w:val="0022012a"/>
    <w:pPr>
      <w:tabs>
        <w:tab w:val="clear" w:pos="408"/>
        <w:tab w:val="center" w:pos="4252" w:leader="none"/>
        <w:tab w:val="right" w:pos="8504" w:leader="none"/>
      </w:tabs>
      <w:snapToGrid w:val="false"/>
    </w:pPr>
    <w:rPr/>
  </w:style>
  <w:style w:type="paragraph" w:styleId="Style26">
    <w:name w:val="Footer"/>
    <w:basedOn w:val="Normal"/>
    <w:link w:val="a8"/>
    <w:uiPriority w:val="99"/>
    <w:unhideWhenUsed/>
    <w:rsid w:val="0022012a"/>
    <w:pPr>
      <w:tabs>
        <w:tab w:val="clear" w:pos="408"/>
        <w:tab w:val="center" w:pos="4252" w:leader="none"/>
        <w:tab w:val="right" w:pos="8504" w:leader="none"/>
      </w:tabs>
      <w:snapToGrid w:val="false"/>
    </w:pPr>
    <w:rPr/>
  </w:style>
  <w:style w:type="paragraph" w:styleId="BalloonText">
    <w:name w:val="Balloon Text"/>
    <w:basedOn w:val="Normal"/>
    <w:link w:val="aa"/>
    <w:uiPriority w:val="99"/>
    <w:semiHidden/>
    <w:unhideWhenUsed/>
    <w:qFormat/>
    <w:rsid w:val="00de3f54"/>
    <w:pPr/>
    <w:rPr>
      <w:rFonts w:ascii="Arial" w:hAnsi="Arial" w:eastAsia="ＭＳ ゴシック"/>
      <w:sz w:val="18"/>
      <w:szCs w:val="18"/>
    </w:rPr>
  </w:style>
  <w:style w:type="paragraph" w:styleId="NormalWeb">
    <w:name w:val="Normal (Web)"/>
    <w:basedOn w:val="Normal"/>
    <w:uiPriority w:val="99"/>
    <w:unhideWhenUsed/>
    <w:qFormat/>
    <w:rsid w:val="007247e9"/>
    <w:pPr>
      <w:widowControl/>
      <w:spacing w:beforeAutospacing="1" w:afterAutospacing="1"/>
      <w:jc w:val="left"/>
    </w:pPr>
    <w:rPr>
      <w:rFonts w:ascii="ＭＳ Ｐゴシック" w:hAnsi="ＭＳ Ｐゴシック" w:eastAsia="ＭＳ Ｐゴシック" w:cs="ＭＳ Ｐゴシック"/>
      <w:sz w:val="24"/>
      <w:szCs w:val="24"/>
    </w:rPr>
  </w:style>
  <w:style w:type="paragraph" w:styleId="Style27">
    <w:name w:val="表の内容"/>
    <w:basedOn w:val="Normal"/>
    <w:qFormat/>
    <w:pPr>
      <w:suppressLineNumbers/>
    </w:pPr>
    <w:rPr/>
  </w:style>
  <w:style w:type="paragraph" w:styleId="Style28">
    <w:name w:val="表の見出し"/>
    <w:basedOn w:val="Style27"/>
    <w:qFormat/>
    <w:pPr>
      <w:suppressLineNumbers/>
      <w:jc w:val="center"/>
    </w:pPr>
    <w:rPr>
      <w:b/>
      <w:bCs/>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3">
    <w:name w:val="Table Grid"/>
    <w:basedOn w:val="a1"/>
    <w:uiPriority w:val="39"/>
    <w:rsid w:val="004b6a8a"/>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ED3D5D-F46A-4ABC-80B4-C03E7DF4E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Application>LibreOffice/6.4.5.2$Windows_X86_64 LibreOffice_project/a726b36747cf2001e06b58ad5db1aa3a9a1872d6</Application>
  <Pages>5</Pages>
  <Words>4045</Words>
  <Characters>4183</Characters>
  <CharactersWithSpaces>4349</CharactersWithSpaces>
  <Paragraphs>157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2023-01-23T06:35:00Z</dcterms:created>
  <dc:creator/>
  <dc:description/>
  <dc:language>ja-JP</dc:language>
  <cp:lastModifiedBy/>
  <dcterms:modified xsi:type="dcterms:W3CDTF">2023-02-24T23:48:34Z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